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3631D" w14:textId="77777777" w:rsidR="005E5ACA" w:rsidRPr="005E5ACA" w:rsidRDefault="005E5ACA" w:rsidP="005E5ACA">
      <w:pPr>
        <w:tabs>
          <w:tab w:val="left" w:pos="5820"/>
        </w:tabs>
        <w:spacing w:line="240" w:lineRule="auto"/>
        <w:jc w:val="center"/>
        <w:rPr>
          <w:b/>
        </w:rPr>
      </w:pPr>
      <w:bookmarkStart w:id="0" w:name="_GoBack"/>
      <w:bookmarkEnd w:id="0"/>
      <w:r w:rsidRPr="005E5ACA">
        <w:rPr>
          <w:b/>
        </w:rPr>
        <w:t>LIETUVOS KARIUOMENĖS</w:t>
      </w:r>
    </w:p>
    <w:p w14:paraId="530E0F39" w14:textId="77777777" w:rsidR="005E5ACA" w:rsidRPr="005E5ACA" w:rsidRDefault="005E5ACA" w:rsidP="005E5ACA">
      <w:pPr>
        <w:tabs>
          <w:tab w:val="left" w:pos="5820"/>
        </w:tabs>
        <w:spacing w:line="240" w:lineRule="auto"/>
        <w:jc w:val="center"/>
        <w:rPr>
          <w:b/>
        </w:rPr>
      </w:pPr>
      <w:r w:rsidRPr="005E5ACA">
        <w:rPr>
          <w:b/>
        </w:rPr>
        <w:t>SAUSUMOS PAJĖGŲ VADOVYBĖ</w:t>
      </w:r>
    </w:p>
    <w:p w14:paraId="5D6AE6AE" w14:textId="77777777" w:rsidR="005E5ACA" w:rsidRPr="005E5ACA" w:rsidRDefault="005E5ACA" w:rsidP="005E5ACA">
      <w:pPr>
        <w:tabs>
          <w:tab w:val="left" w:pos="5820"/>
        </w:tabs>
        <w:spacing w:line="240" w:lineRule="auto"/>
        <w:jc w:val="both"/>
      </w:pPr>
    </w:p>
    <w:p w14:paraId="69208D68" w14:textId="77777777" w:rsidR="005E5ACA" w:rsidRPr="005E5ACA" w:rsidRDefault="005E5ACA" w:rsidP="005E5ACA">
      <w:pPr>
        <w:tabs>
          <w:tab w:val="left" w:pos="5820"/>
        </w:tabs>
        <w:spacing w:line="240" w:lineRule="auto"/>
        <w:jc w:val="both"/>
      </w:pPr>
    </w:p>
    <w:p w14:paraId="20DDB3B6" w14:textId="77777777" w:rsidR="005E5ACA" w:rsidRPr="005E5ACA" w:rsidRDefault="005E5ACA" w:rsidP="005E5ACA">
      <w:pPr>
        <w:tabs>
          <w:tab w:val="left" w:pos="5820"/>
        </w:tabs>
        <w:spacing w:line="240" w:lineRule="auto"/>
        <w:jc w:val="both"/>
      </w:pPr>
    </w:p>
    <w:p w14:paraId="74441A4A" w14:textId="77777777" w:rsidR="005E5ACA" w:rsidRPr="005E5ACA" w:rsidRDefault="005E5ACA" w:rsidP="005E5ACA">
      <w:pPr>
        <w:spacing w:line="240" w:lineRule="auto"/>
        <w:ind w:firstLine="5529"/>
        <w:jc w:val="both"/>
      </w:pPr>
      <w:r w:rsidRPr="005E5ACA">
        <w:t>TVIRTINU</w:t>
      </w:r>
    </w:p>
    <w:p w14:paraId="73B18C87"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Sausumos pajėgų štabo viršininko</w:t>
      </w:r>
    </w:p>
    <w:p w14:paraId="7D691CC9"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 xml:space="preserve">pavaduotojas logistikai </w:t>
      </w:r>
    </w:p>
    <w:p w14:paraId="44825410" w14:textId="77777777" w:rsidR="005E5ACA" w:rsidRPr="005E5ACA" w:rsidRDefault="005E5ACA" w:rsidP="005E5ACA">
      <w:pPr>
        <w:spacing w:line="240" w:lineRule="auto"/>
        <w:rPr>
          <w:rFonts w:eastAsiaTheme="minorHAnsi"/>
          <w:lang w:eastAsia="en-US"/>
        </w:rPr>
      </w:pPr>
    </w:p>
    <w:p w14:paraId="56DFCC31"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mjr. Donatas Petrutis</w:t>
      </w:r>
      <w:r w:rsidRPr="005E5ACA">
        <w:rPr>
          <w:rFonts w:eastAsiaTheme="minorHAnsi"/>
          <w:lang w:eastAsia="en-US"/>
        </w:rPr>
        <w:tab/>
        <w:t xml:space="preserve"> </w:t>
      </w:r>
    </w:p>
    <w:p w14:paraId="62A96098"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 xml:space="preserve">2024 m. spalio     d. </w:t>
      </w:r>
    </w:p>
    <w:p w14:paraId="16EB9D89" w14:textId="77777777" w:rsidR="005E5ACA" w:rsidRPr="005E5ACA" w:rsidRDefault="005E5ACA" w:rsidP="005E5ACA">
      <w:pPr>
        <w:spacing w:line="240" w:lineRule="auto"/>
        <w:rPr>
          <w:b/>
        </w:rPr>
      </w:pPr>
    </w:p>
    <w:p w14:paraId="68073CFA" w14:textId="77777777" w:rsidR="005E5ACA" w:rsidRPr="005E5ACA" w:rsidRDefault="005E5ACA" w:rsidP="005E5ACA">
      <w:pPr>
        <w:spacing w:line="240" w:lineRule="auto"/>
        <w:rPr>
          <w:b/>
        </w:rPr>
      </w:pPr>
    </w:p>
    <w:p w14:paraId="78BB231A" w14:textId="77777777" w:rsidR="005E5ACA" w:rsidRPr="005E5ACA" w:rsidRDefault="005E5ACA" w:rsidP="005E5ACA">
      <w:pPr>
        <w:spacing w:line="240" w:lineRule="auto"/>
        <w:rPr>
          <w:b/>
        </w:rPr>
      </w:pPr>
    </w:p>
    <w:p w14:paraId="3E3E85F2" w14:textId="13B91799" w:rsidR="005E5ACA" w:rsidRPr="005E5ACA" w:rsidRDefault="005544DD" w:rsidP="005E5ACA">
      <w:pPr>
        <w:tabs>
          <w:tab w:val="left" w:pos="7020"/>
        </w:tabs>
        <w:spacing w:line="240" w:lineRule="auto"/>
        <w:jc w:val="center"/>
        <w:rPr>
          <w:b/>
          <w:lang w:eastAsia="en-US"/>
        </w:rPr>
      </w:pPr>
      <w:r>
        <w:rPr>
          <w:b/>
          <w:lang w:eastAsia="en-US"/>
        </w:rPr>
        <w:t>OPERATIVIOJI</w:t>
      </w:r>
      <w:r w:rsidR="006868D1">
        <w:rPr>
          <w:b/>
          <w:lang w:eastAsia="en-US"/>
        </w:rPr>
        <w:t xml:space="preserve"> ATMINTIS</w:t>
      </w:r>
      <w:r w:rsidR="005E5ACA" w:rsidRPr="005E5ACA">
        <w:rPr>
          <w:b/>
          <w:lang w:eastAsia="en-US"/>
        </w:rPr>
        <w:t xml:space="preserve"> </w:t>
      </w:r>
    </w:p>
    <w:p w14:paraId="7FA56529" w14:textId="77777777" w:rsidR="005E5ACA" w:rsidRPr="005E5ACA" w:rsidRDefault="005E5ACA" w:rsidP="005E5ACA">
      <w:pPr>
        <w:suppressAutoHyphens w:val="0"/>
        <w:autoSpaceDE w:val="0"/>
        <w:autoSpaceDN w:val="0"/>
        <w:adjustRightInd w:val="0"/>
        <w:spacing w:line="240" w:lineRule="auto"/>
        <w:jc w:val="center"/>
        <w:rPr>
          <w:b/>
          <w:color w:val="000000"/>
          <w:lang w:eastAsia="en-US"/>
        </w:rPr>
      </w:pPr>
      <w:r w:rsidRPr="005E5ACA">
        <w:rPr>
          <w:b/>
          <w:color w:val="000000"/>
          <w:lang w:eastAsia="en-US"/>
        </w:rPr>
        <w:t>TECHNINĖ SPECIFIKACIJA</w:t>
      </w:r>
    </w:p>
    <w:p w14:paraId="0726C458" w14:textId="77777777" w:rsidR="005E5ACA" w:rsidRPr="005E5ACA" w:rsidRDefault="005E5ACA" w:rsidP="005E5ACA">
      <w:pPr>
        <w:suppressAutoHyphens w:val="0"/>
        <w:spacing w:line="240" w:lineRule="auto"/>
        <w:jc w:val="center"/>
        <w:rPr>
          <w:lang w:eastAsia="en-US"/>
        </w:rPr>
      </w:pPr>
    </w:p>
    <w:p w14:paraId="75470D8D" w14:textId="77777777" w:rsidR="005E5ACA" w:rsidRPr="005E5ACA" w:rsidRDefault="005E5ACA" w:rsidP="005E5ACA">
      <w:pPr>
        <w:suppressAutoHyphens w:val="0"/>
        <w:spacing w:line="240" w:lineRule="auto"/>
        <w:jc w:val="center"/>
        <w:rPr>
          <w:lang w:eastAsia="en-US"/>
        </w:rPr>
      </w:pPr>
      <w:r w:rsidRPr="005E5ACA">
        <w:rPr>
          <w:lang w:eastAsia="en-US"/>
        </w:rPr>
        <w:t>2024 m. spalio      d. TSD-</w:t>
      </w:r>
    </w:p>
    <w:p w14:paraId="41DFD328" w14:textId="77777777" w:rsidR="005E5ACA" w:rsidRPr="005E5ACA" w:rsidRDefault="005E5ACA" w:rsidP="005E5ACA">
      <w:pPr>
        <w:suppressAutoHyphens w:val="0"/>
        <w:spacing w:line="240" w:lineRule="auto"/>
        <w:jc w:val="center"/>
        <w:rPr>
          <w:lang w:eastAsia="en-US"/>
        </w:rPr>
      </w:pPr>
      <w:r w:rsidRPr="005E5ACA">
        <w:rPr>
          <w:lang w:eastAsia="en-US"/>
        </w:rPr>
        <w:t>Vilnius</w:t>
      </w:r>
    </w:p>
    <w:p w14:paraId="42B485F7" w14:textId="77777777" w:rsidR="005E5ACA" w:rsidRPr="005E5ACA" w:rsidRDefault="005E5ACA" w:rsidP="005E5ACA">
      <w:pPr>
        <w:spacing w:line="240" w:lineRule="auto"/>
      </w:pPr>
    </w:p>
    <w:p w14:paraId="228425CE" w14:textId="77777777" w:rsidR="005E5ACA" w:rsidRPr="005E5ACA" w:rsidRDefault="005E5ACA" w:rsidP="005E5ACA">
      <w:pPr>
        <w:spacing w:line="240" w:lineRule="auto"/>
      </w:pPr>
    </w:p>
    <w:p w14:paraId="42AB17D8" w14:textId="77777777" w:rsidR="005E5ACA" w:rsidRPr="005E5ACA" w:rsidRDefault="005E5ACA" w:rsidP="005E5ACA">
      <w:pPr>
        <w:numPr>
          <w:ilvl w:val="0"/>
          <w:numId w:val="13"/>
        </w:numPr>
        <w:tabs>
          <w:tab w:val="left" w:pos="1134"/>
          <w:tab w:val="left" w:pos="1276"/>
          <w:tab w:val="left" w:pos="1418"/>
          <w:tab w:val="left" w:pos="1560"/>
          <w:tab w:val="left" w:pos="7020"/>
        </w:tabs>
        <w:suppressAutoHyphens w:val="0"/>
        <w:spacing w:line="240" w:lineRule="auto"/>
        <w:ind w:left="0" w:firstLine="851"/>
        <w:jc w:val="both"/>
        <w:rPr>
          <w:b/>
          <w:u w:val="single"/>
        </w:rPr>
      </w:pPr>
      <w:r w:rsidRPr="005E5ACA">
        <w:rPr>
          <w:b/>
          <w:u w:val="single"/>
        </w:rPr>
        <w:t>Pirkimo objekto paskirtis:</w:t>
      </w:r>
    </w:p>
    <w:p w14:paraId="1BC473F9" w14:textId="1A50CE7B" w:rsidR="00310045" w:rsidRDefault="005E5ACA" w:rsidP="00310045">
      <w:pPr>
        <w:pStyle w:val="NormalWeb"/>
      </w:pPr>
      <w:r w:rsidRPr="005E5ACA">
        <w:tab/>
      </w:r>
      <w:r w:rsidR="00310045">
        <w:t>Operatyviosios atminties pagrindinis yra procesas, kuris leidžia laikyti ir manipuliuoti informacija trumpalaikėje atmintyje. Pagrindinės šios atminties paskirtys:</w:t>
      </w:r>
    </w:p>
    <w:p w14:paraId="5AA1CAEE" w14:textId="77777777" w:rsidR="00310045" w:rsidRDefault="00310045" w:rsidP="00310045">
      <w:pPr>
        <w:pStyle w:val="NormalWeb"/>
        <w:numPr>
          <w:ilvl w:val="0"/>
          <w:numId w:val="16"/>
        </w:numPr>
      </w:pPr>
      <w:r>
        <w:rPr>
          <w:rStyle w:val="Strong"/>
        </w:rPr>
        <w:t>Informacijos apdorojimas</w:t>
      </w:r>
      <w:r>
        <w:t>: Operatyvioji atmintis leidžia greitai apdoroti ir analizuoti informaciją, kad būtų galima priimti sprendimus ar atlikti užduotis.</w:t>
      </w:r>
    </w:p>
    <w:p w14:paraId="0BF30480" w14:textId="77777777" w:rsidR="00310045" w:rsidRDefault="00310045" w:rsidP="00310045">
      <w:pPr>
        <w:pStyle w:val="NormalWeb"/>
        <w:numPr>
          <w:ilvl w:val="0"/>
          <w:numId w:val="16"/>
        </w:numPr>
      </w:pPr>
      <w:r>
        <w:rPr>
          <w:rStyle w:val="Strong"/>
        </w:rPr>
        <w:t>Laikinas duomenų saugojimas</w:t>
      </w:r>
      <w:r>
        <w:t>: Ji leidžia laikyti informaciją trumpam laikui, kol ji bus reikalinga, pavyzdžiui, kai atliekame skaičiavimus ar sprendžiame problemas.</w:t>
      </w:r>
    </w:p>
    <w:p w14:paraId="05005588" w14:textId="77777777" w:rsidR="00310045" w:rsidRDefault="00310045" w:rsidP="00310045">
      <w:pPr>
        <w:pStyle w:val="NormalWeb"/>
        <w:numPr>
          <w:ilvl w:val="0"/>
          <w:numId w:val="16"/>
        </w:numPr>
      </w:pPr>
      <w:r>
        <w:rPr>
          <w:rStyle w:val="Strong"/>
        </w:rPr>
        <w:t>Dėmesio valdymas</w:t>
      </w:r>
      <w:r>
        <w:t>: Operatyvioji atmintis padeda sutelkti dėmesį į svarbias užduotis, leidžiant ignoruoti nereikalingą informaciją.</w:t>
      </w:r>
    </w:p>
    <w:p w14:paraId="78DDEA44" w14:textId="77777777" w:rsidR="00310045" w:rsidRDefault="00310045" w:rsidP="00310045">
      <w:pPr>
        <w:pStyle w:val="NormalWeb"/>
        <w:numPr>
          <w:ilvl w:val="0"/>
          <w:numId w:val="16"/>
        </w:numPr>
      </w:pPr>
      <w:r>
        <w:rPr>
          <w:rStyle w:val="Strong"/>
        </w:rPr>
        <w:t>Kognityviniai procesai</w:t>
      </w:r>
      <w:r>
        <w:t>: Ji dalyvauja įvairiuose kognityviniuose procesuose, tokiuose kaip kalbos supratimas, planavimas ir sprendimų priėmimas.</w:t>
      </w:r>
    </w:p>
    <w:p w14:paraId="7F998CB9" w14:textId="52A19455" w:rsidR="005E5ACA" w:rsidRPr="005E5ACA" w:rsidRDefault="005E5ACA" w:rsidP="005E5ACA">
      <w:pPr>
        <w:tabs>
          <w:tab w:val="left" w:pos="1134"/>
          <w:tab w:val="left" w:pos="1276"/>
          <w:tab w:val="left" w:pos="1418"/>
          <w:tab w:val="left" w:pos="1560"/>
          <w:tab w:val="left" w:pos="7020"/>
        </w:tabs>
        <w:suppressAutoHyphens w:val="0"/>
        <w:spacing w:line="240" w:lineRule="auto"/>
        <w:jc w:val="both"/>
      </w:pPr>
    </w:p>
    <w:p w14:paraId="40B8A3B9" w14:textId="77777777" w:rsidR="005E5ACA" w:rsidRPr="005E5ACA" w:rsidRDefault="005E5ACA" w:rsidP="005E5ACA">
      <w:pPr>
        <w:numPr>
          <w:ilvl w:val="0"/>
          <w:numId w:val="11"/>
        </w:numPr>
        <w:tabs>
          <w:tab w:val="left" w:pos="1134"/>
          <w:tab w:val="left" w:pos="1276"/>
          <w:tab w:val="left" w:pos="1418"/>
          <w:tab w:val="left" w:pos="1560"/>
          <w:tab w:val="left" w:pos="7020"/>
        </w:tabs>
        <w:suppressAutoHyphens w:val="0"/>
        <w:spacing w:line="240" w:lineRule="auto"/>
        <w:ind w:firstLine="491"/>
        <w:contextualSpacing/>
        <w:jc w:val="both"/>
        <w:rPr>
          <w:b/>
        </w:rPr>
      </w:pPr>
      <w:r w:rsidRPr="005E5ACA">
        <w:rPr>
          <w:b/>
          <w:u w:val="single"/>
        </w:rPr>
        <w:t>BVPŽ kodas:</w:t>
      </w:r>
    </w:p>
    <w:p w14:paraId="066DB645" w14:textId="23350195" w:rsidR="005E5ACA" w:rsidRPr="005E5ACA" w:rsidRDefault="006868D1" w:rsidP="005E5ACA">
      <w:pPr>
        <w:tabs>
          <w:tab w:val="left" w:pos="1134"/>
          <w:tab w:val="left" w:pos="1276"/>
          <w:tab w:val="left" w:pos="1418"/>
          <w:tab w:val="left" w:pos="1560"/>
          <w:tab w:val="left" w:pos="7020"/>
        </w:tabs>
        <w:suppressAutoHyphens w:val="0"/>
        <w:spacing w:line="240" w:lineRule="auto"/>
        <w:ind w:left="360" w:firstLine="491"/>
        <w:contextualSpacing/>
        <w:jc w:val="both"/>
      </w:pPr>
      <w:r w:rsidRPr="006868D1">
        <w:t>30237000-9</w:t>
      </w:r>
      <w:r w:rsidR="005544DD">
        <w:t xml:space="preserve"> Operatyvioji</w:t>
      </w:r>
      <w:r w:rsidR="00310045">
        <w:t xml:space="preserve"> atmintis</w:t>
      </w:r>
      <w:r w:rsidR="005E5ACA" w:rsidRPr="005E5ACA">
        <w:t>.</w:t>
      </w:r>
    </w:p>
    <w:p w14:paraId="39F6222D" w14:textId="77777777" w:rsidR="005E5ACA" w:rsidRPr="005E5ACA" w:rsidRDefault="005E5ACA" w:rsidP="005E5ACA">
      <w:pPr>
        <w:tabs>
          <w:tab w:val="left" w:pos="1134"/>
          <w:tab w:val="left" w:pos="1276"/>
          <w:tab w:val="left" w:pos="1418"/>
          <w:tab w:val="left" w:pos="1560"/>
          <w:tab w:val="left" w:pos="7020"/>
        </w:tabs>
        <w:suppressAutoHyphens w:val="0"/>
        <w:spacing w:line="240" w:lineRule="auto"/>
        <w:ind w:left="360" w:firstLine="491"/>
        <w:contextualSpacing/>
        <w:jc w:val="both"/>
      </w:pPr>
    </w:p>
    <w:p w14:paraId="3289D929" w14:textId="77777777" w:rsidR="005E5ACA" w:rsidRPr="005E5ACA" w:rsidRDefault="005E5ACA" w:rsidP="005E5ACA">
      <w:pPr>
        <w:numPr>
          <w:ilvl w:val="0"/>
          <w:numId w:val="11"/>
        </w:numPr>
        <w:tabs>
          <w:tab w:val="left" w:pos="1134"/>
          <w:tab w:val="left" w:pos="1276"/>
          <w:tab w:val="left" w:pos="1418"/>
          <w:tab w:val="left" w:pos="1560"/>
          <w:tab w:val="left" w:pos="7020"/>
        </w:tabs>
        <w:suppressAutoHyphens w:val="0"/>
        <w:spacing w:line="240" w:lineRule="auto"/>
        <w:ind w:firstLine="491"/>
        <w:contextualSpacing/>
        <w:jc w:val="both"/>
        <w:rPr>
          <w:b/>
          <w:u w:val="single"/>
        </w:rPr>
      </w:pPr>
      <w:r w:rsidRPr="005E5ACA">
        <w:rPr>
          <w:b/>
          <w:u w:val="single"/>
        </w:rPr>
        <w:t>Privalomieji reikalavimai:</w:t>
      </w:r>
    </w:p>
    <w:p w14:paraId="6D5CD84D" w14:textId="77777777" w:rsidR="005E5ACA" w:rsidRPr="005E5ACA" w:rsidRDefault="005E5ACA" w:rsidP="005E5ACA">
      <w:pPr>
        <w:numPr>
          <w:ilvl w:val="0"/>
          <w:numId w:val="14"/>
        </w:numPr>
        <w:tabs>
          <w:tab w:val="left" w:pos="1134"/>
          <w:tab w:val="left" w:pos="1276"/>
          <w:tab w:val="left" w:pos="1418"/>
          <w:tab w:val="left" w:pos="1560"/>
        </w:tabs>
        <w:spacing w:line="240" w:lineRule="auto"/>
        <w:contextualSpacing/>
        <w:jc w:val="both"/>
        <w:rPr>
          <w:rFonts w:eastAsia="Calibri"/>
          <w:b/>
          <w:vanish/>
          <w:u w:val="single"/>
        </w:rPr>
      </w:pPr>
    </w:p>
    <w:p w14:paraId="1DE2FD15" w14:textId="77777777" w:rsidR="005E5ACA" w:rsidRPr="005E5ACA" w:rsidRDefault="005E5ACA" w:rsidP="005E5ACA">
      <w:pPr>
        <w:numPr>
          <w:ilvl w:val="0"/>
          <w:numId w:val="14"/>
        </w:numPr>
        <w:tabs>
          <w:tab w:val="left" w:pos="1134"/>
          <w:tab w:val="left" w:pos="1276"/>
          <w:tab w:val="left" w:pos="1418"/>
          <w:tab w:val="left" w:pos="1560"/>
        </w:tabs>
        <w:spacing w:line="240" w:lineRule="auto"/>
        <w:contextualSpacing/>
        <w:jc w:val="both"/>
        <w:rPr>
          <w:rFonts w:eastAsia="Calibri"/>
          <w:b/>
          <w:vanish/>
          <w:u w:val="single"/>
        </w:rPr>
      </w:pPr>
    </w:p>
    <w:p w14:paraId="2813D2E4" w14:textId="77777777" w:rsidR="005E5ACA" w:rsidRPr="005E5ACA" w:rsidRDefault="005E5ACA" w:rsidP="005E5ACA">
      <w:pPr>
        <w:numPr>
          <w:ilvl w:val="1"/>
          <w:numId w:val="14"/>
        </w:numPr>
        <w:tabs>
          <w:tab w:val="left" w:pos="1134"/>
          <w:tab w:val="left" w:pos="1276"/>
          <w:tab w:val="left" w:pos="1418"/>
          <w:tab w:val="left" w:pos="1560"/>
        </w:tabs>
        <w:spacing w:line="240" w:lineRule="auto"/>
        <w:contextualSpacing/>
        <w:jc w:val="both"/>
        <w:rPr>
          <w:rFonts w:eastAsia="Calibri"/>
          <w:b/>
          <w:vanish/>
          <w:u w:val="single"/>
        </w:rPr>
      </w:pPr>
    </w:p>
    <w:p w14:paraId="1B8E3A84" w14:textId="77777777" w:rsidR="005E5ACA" w:rsidRPr="005E5ACA" w:rsidRDefault="005E5ACA" w:rsidP="005E5ACA">
      <w:pPr>
        <w:numPr>
          <w:ilvl w:val="1"/>
          <w:numId w:val="11"/>
        </w:numPr>
        <w:tabs>
          <w:tab w:val="left" w:pos="1134"/>
          <w:tab w:val="left" w:pos="1276"/>
          <w:tab w:val="left" w:pos="1418"/>
          <w:tab w:val="left" w:pos="1560"/>
        </w:tabs>
        <w:spacing w:line="240" w:lineRule="auto"/>
        <w:ind w:hanging="229"/>
        <w:contextualSpacing/>
        <w:jc w:val="both"/>
        <w:rPr>
          <w:rFonts w:eastAsia="Calibri"/>
        </w:rPr>
      </w:pPr>
      <w:r w:rsidRPr="005E5ACA">
        <w:rPr>
          <w:rFonts w:eastAsia="Calibri"/>
        </w:rPr>
        <w:t>Savybės:</w:t>
      </w:r>
    </w:p>
    <w:p w14:paraId="3A678A95" w14:textId="5F99A276" w:rsidR="005E5ACA" w:rsidRPr="005E5ACA" w:rsidRDefault="005E5ACA" w:rsidP="005E5ACA">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sidR="007174C5">
        <w:t>Server Memory Module, DELL, DDR4, 32GB, UDIMM/ECC, 3200 MHz, AC140423      </w:t>
      </w:r>
    </w:p>
    <w:p w14:paraId="313C4B8C" w14:textId="28C08067" w:rsidR="005E5ACA" w:rsidRPr="005E5ACA" w:rsidRDefault="005E5ACA" w:rsidP="005E5ACA">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sidR="005368CC">
        <w:rPr>
          <w:rFonts w:eastAsia="Calibri"/>
        </w:rPr>
        <w:t xml:space="preserve">Modelis - AC140423; </w:t>
      </w:r>
    </w:p>
    <w:p w14:paraId="712B1665" w14:textId="132B49C7" w:rsidR="005E5ACA" w:rsidRPr="005E5ACA" w:rsidRDefault="005E5ACA" w:rsidP="005E5ACA">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sidR="005368CC">
        <w:rPr>
          <w:rFonts w:eastAsia="Calibri"/>
        </w:rPr>
        <w:t>Vidinės atminties tipas – DDR4</w:t>
      </w:r>
      <w:r w:rsidRPr="005E5ACA">
        <w:rPr>
          <w:rFonts w:eastAsia="Calibri"/>
        </w:rPr>
        <w:t>;</w:t>
      </w:r>
    </w:p>
    <w:p w14:paraId="1D07070C" w14:textId="2AEF9DE6" w:rsidR="005E5ACA" w:rsidRPr="005E5ACA" w:rsidRDefault="005E5ACA" w:rsidP="005E5ACA">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sidR="005368CC">
        <w:rPr>
          <w:rFonts w:eastAsia="Calibri"/>
        </w:rPr>
        <w:t>Atminties savybės – ECC/UDIMM</w:t>
      </w:r>
      <w:r w:rsidRPr="005E5ACA">
        <w:rPr>
          <w:rFonts w:eastAsia="Calibri"/>
        </w:rPr>
        <w:t>;</w:t>
      </w:r>
    </w:p>
    <w:p w14:paraId="31A60FA2" w14:textId="10B1C408" w:rsidR="005E5ACA" w:rsidRPr="005E5ACA" w:rsidRDefault="005E5ACA" w:rsidP="005E5ACA">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sidR="005368CC">
        <w:rPr>
          <w:rFonts w:eastAsia="Calibri"/>
        </w:rPr>
        <w:t>Dažnio greitis MHZ – 3200 MHZ;</w:t>
      </w:r>
    </w:p>
    <w:p w14:paraId="4AB27D23" w14:textId="52D64886" w:rsidR="005E5ACA" w:rsidRPr="005E5ACA" w:rsidRDefault="005E5ACA" w:rsidP="005E5ACA">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sidR="005368CC">
        <w:rPr>
          <w:rFonts w:eastAsia="Calibri"/>
        </w:rPr>
        <w:t>Atminties modulio talpa – 32 GB;</w:t>
      </w:r>
    </w:p>
    <w:p w14:paraId="1ED815C8" w14:textId="5AF69275" w:rsidR="005E5ACA" w:rsidRPr="00BE3B9F" w:rsidRDefault="005E5ACA" w:rsidP="00BE3B9F">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sidR="005368CC">
        <w:rPr>
          <w:rFonts w:eastAsia="Calibri"/>
        </w:rPr>
        <w:t>Modulių skaičius – 1;</w:t>
      </w:r>
    </w:p>
    <w:p w14:paraId="62C86BDA" w14:textId="77777777" w:rsidR="005E5ACA" w:rsidRPr="005E5ACA" w:rsidRDefault="005E5ACA" w:rsidP="005E5ACA">
      <w:pPr>
        <w:numPr>
          <w:ilvl w:val="0"/>
          <w:numId w:val="11"/>
        </w:numPr>
        <w:tabs>
          <w:tab w:val="left" w:pos="1134"/>
          <w:tab w:val="left" w:pos="1276"/>
          <w:tab w:val="left" w:pos="1418"/>
          <w:tab w:val="left" w:pos="1560"/>
          <w:tab w:val="left" w:pos="7020"/>
        </w:tabs>
        <w:suppressAutoHyphens w:val="0"/>
        <w:spacing w:line="240" w:lineRule="auto"/>
        <w:ind w:firstLine="491"/>
        <w:contextualSpacing/>
        <w:jc w:val="both"/>
        <w:rPr>
          <w:b/>
          <w:u w:val="single"/>
        </w:rPr>
      </w:pPr>
      <w:r w:rsidRPr="005E5ACA">
        <w:rPr>
          <w:b/>
          <w:u w:val="single"/>
        </w:rPr>
        <w:lastRenderedPageBreak/>
        <w:t>Garantiniai reikalavimai:</w:t>
      </w:r>
    </w:p>
    <w:p w14:paraId="3DDE6E00" w14:textId="77777777" w:rsidR="005E5ACA" w:rsidRPr="005E5ACA" w:rsidRDefault="005E5ACA" w:rsidP="005E5ACA">
      <w:pPr>
        <w:numPr>
          <w:ilvl w:val="0"/>
          <w:numId w:val="12"/>
        </w:numPr>
        <w:tabs>
          <w:tab w:val="left" w:pos="1134"/>
          <w:tab w:val="left" w:pos="1276"/>
          <w:tab w:val="left" w:pos="1418"/>
          <w:tab w:val="left" w:pos="1560"/>
          <w:tab w:val="left" w:pos="7020"/>
        </w:tabs>
        <w:spacing w:line="240" w:lineRule="auto"/>
        <w:contextualSpacing/>
        <w:jc w:val="both"/>
        <w:rPr>
          <w:vanish/>
        </w:rPr>
      </w:pPr>
    </w:p>
    <w:p w14:paraId="192ECDBE" w14:textId="77777777" w:rsidR="005E5ACA" w:rsidRPr="005E5ACA" w:rsidRDefault="005E5ACA" w:rsidP="005E5ACA">
      <w:pPr>
        <w:numPr>
          <w:ilvl w:val="0"/>
          <w:numId w:val="12"/>
        </w:numPr>
        <w:tabs>
          <w:tab w:val="left" w:pos="1134"/>
          <w:tab w:val="left" w:pos="1276"/>
          <w:tab w:val="left" w:pos="1418"/>
          <w:tab w:val="left" w:pos="1560"/>
          <w:tab w:val="left" w:pos="7020"/>
        </w:tabs>
        <w:spacing w:line="240" w:lineRule="auto"/>
        <w:contextualSpacing/>
        <w:jc w:val="both"/>
        <w:rPr>
          <w:vanish/>
        </w:rPr>
      </w:pPr>
    </w:p>
    <w:p w14:paraId="3397C066" w14:textId="77777777" w:rsidR="005E5ACA" w:rsidRPr="005E5ACA" w:rsidRDefault="005E5ACA" w:rsidP="005E5ACA">
      <w:pPr>
        <w:numPr>
          <w:ilvl w:val="1"/>
          <w:numId w:val="12"/>
        </w:numPr>
        <w:tabs>
          <w:tab w:val="left" w:pos="993"/>
          <w:tab w:val="left" w:pos="1134"/>
          <w:tab w:val="left" w:pos="1276"/>
          <w:tab w:val="left" w:pos="1560"/>
          <w:tab w:val="left" w:pos="7020"/>
        </w:tabs>
        <w:spacing w:line="240" w:lineRule="auto"/>
        <w:ind w:left="0" w:firstLine="851"/>
        <w:contextualSpacing/>
        <w:jc w:val="both"/>
        <w:rPr>
          <w:b/>
          <w:u w:val="single"/>
        </w:rPr>
      </w:pPr>
      <w:r w:rsidRPr="005E5ACA">
        <w:t>tiekiamai įrangai turi būti suteikta garantija ne trumpesniam laikotarpiui, kaip tas, kurį suteikia įrangos gamintojas, tačiau ne trumpesniam kaip 24 mėn.</w:t>
      </w:r>
    </w:p>
    <w:p w14:paraId="5FBCE2BE" w14:textId="67138343" w:rsidR="005E5ACA" w:rsidRPr="005E5ACA" w:rsidRDefault="004B5E51" w:rsidP="005E5ACA">
      <w:pPr>
        <w:numPr>
          <w:ilvl w:val="1"/>
          <w:numId w:val="12"/>
        </w:numPr>
        <w:tabs>
          <w:tab w:val="left" w:pos="1134"/>
          <w:tab w:val="left" w:pos="1276"/>
          <w:tab w:val="left" w:pos="1418"/>
          <w:tab w:val="left" w:pos="1560"/>
          <w:tab w:val="left" w:pos="7020"/>
        </w:tabs>
        <w:spacing w:line="240" w:lineRule="auto"/>
        <w:ind w:left="0" w:firstLine="851"/>
        <w:contextualSpacing/>
        <w:jc w:val="both"/>
        <w:rPr>
          <w:rFonts w:eastAsia="Calibri"/>
        </w:rPr>
      </w:pPr>
      <w:r>
        <w:rPr>
          <w:rFonts w:eastAsia="Calibri"/>
        </w:rPr>
        <w:t>G</w:t>
      </w:r>
      <w:r w:rsidR="005E5ACA" w:rsidRPr="005E5ACA">
        <w:rPr>
          <w:rFonts w:eastAsia="Calibri"/>
        </w:rPr>
        <w:t>arantinio remonto trukmė privalo būti ne ilgesnė, kaip 30 kalendorinių dienų nuo sugedusios įrangos perdavimo tiekėjui datos. Tiekėjas privalo paimti sugedusią įrangą iš Pirkėjo patalpų (Lietuvos Respublikos teritorijoje).</w:t>
      </w:r>
    </w:p>
    <w:p w14:paraId="6C537D1F" w14:textId="2EF03FDE" w:rsidR="005E5ACA" w:rsidRPr="005E5ACA" w:rsidRDefault="004B5E51" w:rsidP="005E5ACA">
      <w:pPr>
        <w:numPr>
          <w:ilvl w:val="1"/>
          <w:numId w:val="12"/>
        </w:numPr>
        <w:tabs>
          <w:tab w:val="left" w:pos="284"/>
          <w:tab w:val="left" w:pos="851"/>
          <w:tab w:val="left" w:pos="1276"/>
        </w:tabs>
        <w:suppressAutoHyphens w:val="0"/>
        <w:spacing w:line="240" w:lineRule="auto"/>
        <w:ind w:left="0" w:firstLine="851"/>
        <w:jc w:val="both"/>
        <w:rPr>
          <w:b/>
          <w:u w:val="single"/>
        </w:rPr>
      </w:pPr>
      <w:r>
        <w:t>S</w:t>
      </w:r>
      <w:r w:rsidR="005E5ACA" w:rsidRPr="005E5ACA">
        <w:t>iūlomos įrangos techninė priežiūra turi būti atliekama tik įrangos gamintojo sertifikuotuose techninės priežiūros centruose.</w:t>
      </w:r>
    </w:p>
    <w:p w14:paraId="24D18EED" w14:textId="28431AAB" w:rsidR="004B5E51" w:rsidRDefault="004B5E51" w:rsidP="004B5E51">
      <w:pPr>
        <w:numPr>
          <w:ilvl w:val="1"/>
          <w:numId w:val="12"/>
        </w:numPr>
        <w:tabs>
          <w:tab w:val="left" w:pos="284"/>
          <w:tab w:val="left" w:pos="993"/>
          <w:tab w:val="left" w:pos="1276"/>
        </w:tabs>
        <w:suppressAutoHyphens w:val="0"/>
        <w:spacing w:line="240" w:lineRule="auto"/>
        <w:ind w:left="0" w:firstLine="851"/>
        <w:jc w:val="both"/>
        <w:rPr>
          <w:b/>
          <w:u w:val="single"/>
        </w:rPr>
      </w:pPr>
      <w:r>
        <w:t>G</w:t>
      </w:r>
      <w:r w:rsidR="005E5ACA" w:rsidRPr="005E5ACA">
        <w:t>arantinis laikotarpis skaičiuojamas nuo priėmimo–perdavimo akto pasirašymo dienos.</w:t>
      </w:r>
    </w:p>
    <w:p w14:paraId="5BD01033" w14:textId="6D35447D" w:rsidR="004B5E51" w:rsidRPr="004B5E51" w:rsidRDefault="004B5E51" w:rsidP="004B5E51">
      <w:pPr>
        <w:numPr>
          <w:ilvl w:val="1"/>
          <w:numId w:val="12"/>
        </w:numPr>
        <w:tabs>
          <w:tab w:val="left" w:pos="284"/>
          <w:tab w:val="left" w:pos="993"/>
          <w:tab w:val="left" w:pos="1276"/>
        </w:tabs>
        <w:suppressAutoHyphens w:val="0"/>
        <w:spacing w:line="240" w:lineRule="auto"/>
        <w:ind w:left="0" w:firstLine="851"/>
        <w:jc w:val="both"/>
        <w:rPr>
          <w:b/>
          <w:u w:val="single"/>
        </w:rPr>
      </w:pPr>
      <w:r>
        <w:rPr>
          <w:lang w:eastAsia="lt-LT"/>
        </w:rPr>
        <w:t>S</w:t>
      </w:r>
      <w:r w:rsidRPr="005E5ACA">
        <w:rPr>
          <w:lang w:eastAsia="lt-LT"/>
        </w:rPr>
        <w:t>iūlomų priemonių techninė priežiūra turi būti atliekama tik įrangos gamintojo sertifikuotuose</w:t>
      </w:r>
      <w:r>
        <w:rPr>
          <w:lang w:eastAsia="lt-LT"/>
        </w:rPr>
        <w:t xml:space="preserve"> techninės priežiūros centruose.</w:t>
      </w:r>
    </w:p>
    <w:p w14:paraId="7E46F1BD" w14:textId="36F3ADA0" w:rsidR="005E5ACA" w:rsidRPr="005E5ACA" w:rsidRDefault="004B5E51" w:rsidP="005E5ACA">
      <w:pPr>
        <w:numPr>
          <w:ilvl w:val="1"/>
          <w:numId w:val="12"/>
        </w:numPr>
        <w:tabs>
          <w:tab w:val="left" w:pos="284"/>
          <w:tab w:val="left" w:pos="993"/>
          <w:tab w:val="left" w:pos="1276"/>
        </w:tabs>
        <w:suppressAutoHyphens w:val="0"/>
        <w:spacing w:line="240" w:lineRule="auto"/>
        <w:ind w:left="0" w:firstLine="851"/>
        <w:jc w:val="both"/>
        <w:rPr>
          <w:b/>
          <w:u w:val="single"/>
        </w:rPr>
      </w:pPr>
      <w:r>
        <w:t>G</w:t>
      </w:r>
      <w:r w:rsidR="005E5ACA" w:rsidRPr="005E5ACA">
        <w:t>arantiniu laikotarpiu tiekėjas privalo atlikti darbus savo lėšomis, įskaitant transportavimo išlaidas.</w:t>
      </w:r>
    </w:p>
    <w:p w14:paraId="41447B3F" w14:textId="77777777" w:rsidR="005E5ACA" w:rsidRPr="005E5ACA" w:rsidRDefault="005E5ACA" w:rsidP="005E5ACA">
      <w:pPr>
        <w:tabs>
          <w:tab w:val="left" w:pos="284"/>
          <w:tab w:val="left" w:pos="993"/>
          <w:tab w:val="left" w:pos="1276"/>
        </w:tabs>
        <w:suppressAutoHyphens w:val="0"/>
        <w:spacing w:line="240" w:lineRule="auto"/>
        <w:ind w:left="851"/>
        <w:jc w:val="both"/>
        <w:rPr>
          <w:b/>
          <w:u w:val="single"/>
        </w:rPr>
      </w:pPr>
    </w:p>
    <w:p w14:paraId="02B4DFCB" w14:textId="77777777" w:rsidR="005E5ACA" w:rsidRPr="005E5ACA" w:rsidRDefault="005E5ACA" w:rsidP="005E5ACA">
      <w:pPr>
        <w:numPr>
          <w:ilvl w:val="0"/>
          <w:numId w:val="12"/>
        </w:numPr>
        <w:tabs>
          <w:tab w:val="left" w:pos="851"/>
          <w:tab w:val="left" w:pos="1134"/>
        </w:tabs>
        <w:spacing w:line="240" w:lineRule="auto"/>
        <w:ind w:firstLine="491"/>
        <w:jc w:val="both"/>
        <w:rPr>
          <w:b/>
          <w:bCs/>
          <w:u w:val="single"/>
        </w:rPr>
      </w:pPr>
      <w:r w:rsidRPr="005E5ACA">
        <w:rPr>
          <w:b/>
          <w:bCs/>
          <w:u w:val="single"/>
        </w:rPr>
        <w:t>Nacionalinio saugumo reikalavimai:</w:t>
      </w:r>
    </w:p>
    <w:p w14:paraId="6FFA133C" w14:textId="77777777" w:rsidR="005E5ACA" w:rsidRPr="005E5ACA" w:rsidRDefault="005E5ACA" w:rsidP="005E5ACA">
      <w:pPr>
        <w:spacing w:line="240" w:lineRule="auto"/>
        <w:ind w:firstLine="851"/>
        <w:jc w:val="both"/>
      </w:pPr>
      <w:r w:rsidRPr="005E5ACA">
        <w:rPr>
          <w:lang w:eastAsia="lt-LT"/>
        </w:rPr>
        <w:t xml:space="preserve">5.1. Tiekėjo siūlomos prekės / paslaugos / darbai nekelia grėsmės nacionaliniam saugumui </w:t>
      </w:r>
      <w:r w:rsidRPr="005E5ACA">
        <w:rPr>
          <w:color w:val="000000"/>
          <w:bdr w:val="none" w:sz="0" w:space="0" w:color="auto" w:frame="1"/>
        </w:rPr>
        <w:t>–</w:t>
      </w:r>
      <w:r w:rsidRPr="005E5ACA">
        <w:rPr>
          <w:lang w:eastAsia="lt-LT"/>
        </w:rPr>
        <w:t xml:space="preserve"> vadovaujantis Lietuvos Respublikos viešųjų pirkimų įstatymo (toliau – VPĮ) 37 straipsnio 9 dalies 1 punktu, </w:t>
      </w:r>
      <w:r w:rsidRPr="005E5ACA">
        <w:t>prekių gamintojas ar jį kontroliuojantis asmuo</w:t>
      </w:r>
      <w:r w:rsidRPr="005E5ACA">
        <w:rPr>
          <w:color w:val="000000"/>
        </w:rPr>
        <w:t xml:space="preserve"> </w:t>
      </w:r>
      <w:r w:rsidRPr="005E5ACA">
        <w:t>nėra registruoti (jeigu gamintojas ar jį kontroliuojantis asmuo yra fizinis asmuo – nuolat gyvenantis ar turintis pilietybę) VPĮ 92 straipsnio 14 dalyje numatytame sąraše nurodytose valstybėse ar teritorijose:</w:t>
      </w:r>
    </w:p>
    <w:p w14:paraId="67C0D03F" w14:textId="77777777" w:rsidR="005E5ACA" w:rsidRPr="005E5ACA" w:rsidRDefault="005E5ACA" w:rsidP="005E5ACA">
      <w:pPr>
        <w:spacing w:line="240" w:lineRule="auto"/>
        <w:ind w:firstLine="851"/>
        <w:jc w:val="both"/>
      </w:pPr>
      <w:r w:rsidRPr="005E5ACA">
        <w:t>5.1.1. Rusijos Federacija;</w:t>
      </w:r>
    </w:p>
    <w:p w14:paraId="6B01DD92" w14:textId="77777777" w:rsidR="005E5ACA" w:rsidRPr="005E5ACA" w:rsidRDefault="005E5ACA" w:rsidP="005E5ACA">
      <w:pPr>
        <w:spacing w:line="240" w:lineRule="auto"/>
        <w:ind w:firstLine="851"/>
        <w:jc w:val="both"/>
      </w:pPr>
      <w:r w:rsidRPr="005E5ACA">
        <w:t>5.1.2. Baltarusijos Respublika;</w:t>
      </w:r>
    </w:p>
    <w:p w14:paraId="419E1E54" w14:textId="77777777" w:rsidR="005E5ACA" w:rsidRPr="005E5ACA" w:rsidRDefault="005E5ACA" w:rsidP="005E5ACA">
      <w:pPr>
        <w:spacing w:line="240" w:lineRule="auto"/>
        <w:ind w:firstLine="851"/>
        <w:jc w:val="both"/>
      </w:pPr>
      <w:r w:rsidRPr="005E5ACA">
        <w:t>5.1.3. Kinijos Liaudies Respublika, netaikoma Taivano (Penghu, Kinmeno ir Matsu) atskirajai muitų teritorijai;</w:t>
      </w:r>
    </w:p>
    <w:p w14:paraId="69FE52C1" w14:textId="77777777" w:rsidR="005E5ACA" w:rsidRPr="005E5ACA" w:rsidRDefault="005E5ACA" w:rsidP="005E5ACA">
      <w:pPr>
        <w:spacing w:line="240" w:lineRule="auto"/>
        <w:ind w:firstLine="851"/>
        <w:jc w:val="both"/>
      </w:pPr>
      <w:r w:rsidRPr="005E5ACA">
        <w:t>5.1.4. Rusijos Federacijos aneksuotas Krymas;</w:t>
      </w:r>
    </w:p>
    <w:p w14:paraId="5CB9B8F0" w14:textId="77777777" w:rsidR="005E5ACA" w:rsidRPr="005E5ACA" w:rsidRDefault="005E5ACA" w:rsidP="005E5ACA">
      <w:pPr>
        <w:spacing w:line="240" w:lineRule="auto"/>
        <w:ind w:firstLine="851"/>
        <w:jc w:val="both"/>
      </w:pPr>
      <w:r w:rsidRPr="005E5ACA">
        <w:t>5.1.5. Moldovos Respublikos Vyriausybės nekontroliuojama Padniestrės teritorija;</w:t>
      </w:r>
    </w:p>
    <w:p w14:paraId="5BF8AE92" w14:textId="77777777" w:rsidR="005E5ACA" w:rsidRPr="005E5ACA" w:rsidRDefault="005E5ACA" w:rsidP="005E5ACA">
      <w:pPr>
        <w:spacing w:line="240" w:lineRule="auto"/>
        <w:ind w:firstLine="851"/>
        <w:jc w:val="both"/>
      </w:pPr>
      <w:r w:rsidRPr="005E5ACA">
        <w:t>5.1.6. Sakartvelo Vyriausybės nekontroliuojamos Abchazijos ir Pietų Osetijos teritorijos.</w:t>
      </w:r>
    </w:p>
    <w:p w14:paraId="6E4DF9A4" w14:textId="77777777" w:rsidR="005E5ACA" w:rsidRPr="005E5ACA" w:rsidRDefault="005E5ACA" w:rsidP="005E5ACA">
      <w:pPr>
        <w:spacing w:line="240" w:lineRule="auto"/>
        <w:ind w:firstLine="851"/>
        <w:jc w:val="both"/>
        <w:rPr>
          <w:i/>
          <w:iCs/>
        </w:rPr>
      </w:pPr>
      <w:r w:rsidRPr="005E5ACA">
        <w:rPr>
          <w:b/>
          <w:bCs/>
          <w:i/>
          <w:color w:val="000000"/>
        </w:rPr>
        <w:t>Atitiktį reikalavimams įrodantys dokumentai</w:t>
      </w:r>
      <w:r w:rsidRPr="005E5ACA">
        <w:rPr>
          <w:i/>
          <w:color w:val="000000"/>
        </w:rPr>
        <w:t>: deklaruojama pasiūlymo formos 6 punkte (</w:t>
      </w:r>
      <w:r w:rsidRPr="005E5ACA">
        <w:rPr>
          <w:i/>
          <w:iCs/>
        </w:rPr>
        <w:t>perkančioji organizacija pasilieka teisę bet kuriuo metu prašyti pateikti atitiktį nacionalinio saugumo reikalavimams patvirtinančių dokumentų).</w:t>
      </w:r>
    </w:p>
    <w:p w14:paraId="406F0A48" w14:textId="77777777" w:rsidR="005E5ACA" w:rsidRPr="005E5ACA" w:rsidRDefault="005E5ACA" w:rsidP="005E5ACA">
      <w:pPr>
        <w:spacing w:line="240" w:lineRule="auto"/>
        <w:ind w:firstLine="851"/>
        <w:jc w:val="both"/>
        <w:rPr>
          <w:i/>
          <w:iCs/>
        </w:rPr>
      </w:pPr>
    </w:p>
    <w:p w14:paraId="7EEA2FD0" w14:textId="77777777" w:rsidR="005E5ACA" w:rsidRPr="005E5ACA" w:rsidRDefault="005E5ACA" w:rsidP="005E5ACA">
      <w:pPr>
        <w:numPr>
          <w:ilvl w:val="0"/>
          <w:numId w:val="15"/>
        </w:numPr>
        <w:tabs>
          <w:tab w:val="left" w:pos="1134"/>
          <w:tab w:val="left" w:pos="1276"/>
          <w:tab w:val="left" w:pos="1418"/>
          <w:tab w:val="left" w:pos="1560"/>
          <w:tab w:val="left" w:pos="7020"/>
        </w:tabs>
        <w:suppressAutoHyphens w:val="0"/>
        <w:spacing w:line="240" w:lineRule="auto"/>
        <w:ind w:firstLine="491"/>
        <w:jc w:val="both"/>
        <w:rPr>
          <w:b/>
          <w:u w:val="single"/>
        </w:rPr>
      </w:pPr>
      <w:r w:rsidRPr="005E5ACA">
        <w:rPr>
          <w:b/>
          <w:u w:val="single"/>
        </w:rPr>
        <w:t>Papildoma informacija:</w:t>
      </w:r>
    </w:p>
    <w:p w14:paraId="79393F96" w14:textId="77777777" w:rsidR="005E5ACA" w:rsidRPr="005E5ACA" w:rsidRDefault="005E5ACA" w:rsidP="005E5ACA">
      <w:pPr>
        <w:numPr>
          <w:ilvl w:val="1"/>
          <w:numId w:val="15"/>
        </w:numPr>
        <w:tabs>
          <w:tab w:val="left" w:pos="284"/>
          <w:tab w:val="left" w:pos="993"/>
          <w:tab w:val="left" w:pos="1276"/>
          <w:tab w:val="left" w:pos="1701"/>
        </w:tabs>
        <w:suppressAutoHyphens w:val="0"/>
        <w:spacing w:line="240" w:lineRule="auto"/>
        <w:ind w:hanging="229"/>
        <w:jc w:val="both"/>
      </w:pPr>
      <w:r w:rsidRPr="005E5ACA">
        <w:rPr>
          <w:lang w:eastAsia="lt-LT"/>
        </w:rPr>
        <w:t xml:space="preserve"> Bendrieji reikalavimai:</w:t>
      </w:r>
    </w:p>
    <w:p w14:paraId="2449559B" w14:textId="77777777" w:rsidR="005E5ACA" w:rsidRPr="005E5ACA" w:rsidRDefault="005E5ACA" w:rsidP="005E5ACA">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visos pateikiamos priemonės privalo būti naujos ir nenaudotos (negali būti atnaujinta, restauruota, </w:t>
      </w:r>
      <w:r w:rsidRPr="005E5ACA">
        <w:rPr>
          <w:i/>
          <w:lang w:eastAsia="lt-LT"/>
        </w:rPr>
        <w:t>angl. refurbished</w:t>
      </w:r>
      <w:r w:rsidRPr="005E5ACA">
        <w:rPr>
          <w:lang w:eastAsia="lt-LT"/>
        </w:rPr>
        <w:t>), nepažeistose gamintojo pakuotėse;</w:t>
      </w:r>
    </w:p>
    <w:p w14:paraId="2C65D561" w14:textId="77777777" w:rsidR="005E5ACA" w:rsidRPr="005E5ACA" w:rsidRDefault="005E5ACA" w:rsidP="005E5ACA">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t xml:space="preserve"> tiekėjas turi užtikrinti, kad gamintojas nėra paskelbęs žinios apie siūlomos įrangos gamybos arba tobulinimo nutraukimą (angl. end of life time ar Discontinued);</w:t>
      </w:r>
    </w:p>
    <w:p w14:paraId="59B7BB4F" w14:textId="77777777" w:rsidR="005E5ACA" w:rsidRPr="005E5ACA" w:rsidRDefault="005E5ACA" w:rsidP="005E5ACA">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dokumentacija turi būti lietuvių arba anglų kalba. Gamintojo interneto svetainėje informacijos ir dokumentų paieška turi būti pateikiama anglų arba lietuvių kalba. Užrašai ant priemonių ir jų dalių turi būti anglų arba lietuvių kalba;</w:t>
      </w:r>
    </w:p>
    <w:p w14:paraId="7899B411" w14:textId="77777777" w:rsidR="005E5ACA" w:rsidRPr="005E5ACA" w:rsidRDefault="005E5ACA" w:rsidP="005E5ACA">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pardavėjas turi pateikti nuorodą į gamintojo interneto puslapį, kuriame yra tiksli pasiūlymą atitinkančių priemonių techninė specifikacija;</w:t>
      </w:r>
    </w:p>
    <w:p w14:paraId="3B9DDF5F" w14:textId="77777777" w:rsidR="005E5ACA" w:rsidRPr="005E5ACA" w:rsidRDefault="005E5ACA" w:rsidP="005E5ACA">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tiekėjas turi užtikrinti, kad įsigyjamose priemonėse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328F0845" w14:textId="77777777" w:rsidR="005E5ACA" w:rsidRPr="005E5ACA" w:rsidRDefault="005E5ACA" w:rsidP="005E5ACA">
      <w:pPr>
        <w:numPr>
          <w:ilvl w:val="3"/>
          <w:numId w:val="15"/>
        </w:numPr>
        <w:tabs>
          <w:tab w:val="left" w:pos="284"/>
          <w:tab w:val="left" w:pos="720"/>
          <w:tab w:val="left" w:pos="1418"/>
          <w:tab w:val="left" w:pos="1701"/>
        </w:tabs>
        <w:suppressAutoHyphens w:val="0"/>
        <w:spacing w:line="240" w:lineRule="auto"/>
        <w:ind w:left="0" w:firstLine="851"/>
        <w:jc w:val="both"/>
      </w:pPr>
      <w:r w:rsidRPr="005E5ACA">
        <w:rPr>
          <w:lang w:eastAsia="lt-LT"/>
        </w:rPr>
        <w:t>įranga grąžinama tiekėjui arba keičiama nauja lygiaverte ar geresne, tačiau saugumo reikalavimus atitinkančia įranga;</w:t>
      </w:r>
    </w:p>
    <w:p w14:paraId="343D00DB" w14:textId="77777777" w:rsidR="005E5ACA" w:rsidRPr="005E5ACA" w:rsidRDefault="005E5ACA" w:rsidP="005E5ACA">
      <w:pPr>
        <w:numPr>
          <w:ilvl w:val="3"/>
          <w:numId w:val="15"/>
        </w:numPr>
        <w:tabs>
          <w:tab w:val="left" w:pos="284"/>
          <w:tab w:val="left" w:pos="720"/>
          <w:tab w:val="left" w:pos="1418"/>
          <w:tab w:val="left" w:pos="1560"/>
          <w:tab w:val="left" w:pos="1701"/>
        </w:tabs>
        <w:suppressAutoHyphens w:val="0"/>
        <w:spacing w:line="240" w:lineRule="auto"/>
        <w:ind w:left="0" w:firstLine="851"/>
        <w:jc w:val="both"/>
      </w:pPr>
      <w:r w:rsidRPr="005E5ACA">
        <w:rPr>
          <w:lang w:eastAsia="lt-LT"/>
        </w:rPr>
        <w:t>tiekėjas padengia pirkimo proceso metu pirkėjo patirtą materialinę žalą.</w:t>
      </w:r>
    </w:p>
    <w:p w14:paraId="23569778" w14:textId="77777777" w:rsidR="005E5ACA" w:rsidRPr="005E5ACA" w:rsidRDefault="005E5ACA" w:rsidP="005E5ACA">
      <w:pPr>
        <w:numPr>
          <w:ilvl w:val="2"/>
          <w:numId w:val="15"/>
        </w:numPr>
        <w:tabs>
          <w:tab w:val="num" w:pos="0"/>
          <w:tab w:val="left" w:pos="284"/>
          <w:tab w:val="left" w:pos="720"/>
          <w:tab w:val="left" w:pos="1276"/>
          <w:tab w:val="left" w:pos="1560"/>
        </w:tabs>
        <w:suppressAutoHyphens w:val="0"/>
        <w:spacing w:line="240" w:lineRule="auto"/>
        <w:ind w:left="0" w:firstLine="851"/>
        <w:jc w:val="both"/>
      </w:pPr>
      <w:r w:rsidRPr="005E5ACA">
        <w:t>Visos techninės įrangos maitinimo įtampa turi būti 230V 50Hz su Europos kontinentinėje dalyje naudojama jungtimi (CEE 7/7);</w:t>
      </w:r>
    </w:p>
    <w:p w14:paraId="4BFD9C20" w14:textId="4F34866B" w:rsidR="005E5ACA" w:rsidRPr="005E5ACA" w:rsidRDefault="005E5ACA" w:rsidP="005E5ACA">
      <w:pPr>
        <w:numPr>
          <w:ilvl w:val="2"/>
          <w:numId w:val="15"/>
        </w:numPr>
        <w:tabs>
          <w:tab w:val="num" w:pos="0"/>
          <w:tab w:val="left" w:pos="284"/>
          <w:tab w:val="left" w:pos="720"/>
          <w:tab w:val="left" w:pos="1276"/>
          <w:tab w:val="left" w:pos="1560"/>
        </w:tabs>
        <w:suppressAutoHyphens w:val="0"/>
        <w:spacing w:line="240" w:lineRule="auto"/>
        <w:ind w:left="0" w:firstLine="851"/>
        <w:jc w:val="both"/>
      </w:pPr>
      <w:r w:rsidRPr="005E5ACA">
        <w:lastRenderedPageBreak/>
        <w:t>techninė įranga privalo veikti be sutrikimų, kai temperatūros režimas techninės įrang</w:t>
      </w:r>
      <w:r>
        <w:t>os įdiegimo patalpoje yra nuo 0 ºC iki +40 ºC, o santykinė oro drėgmė – 80</w:t>
      </w:r>
      <w:r w:rsidRPr="005E5ACA">
        <w:t xml:space="preserve"> proc. ir mažesnė (jei nenurodyta kitaip);</w:t>
      </w:r>
    </w:p>
    <w:p w14:paraId="6819D97F" w14:textId="77777777" w:rsidR="005E5ACA" w:rsidRPr="005E5ACA" w:rsidRDefault="005E5ACA" w:rsidP="005E5ACA">
      <w:pPr>
        <w:numPr>
          <w:ilvl w:val="2"/>
          <w:numId w:val="15"/>
        </w:numPr>
        <w:tabs>
          <w:tab w:val="num" w:pos="0"/>
          <w:tab w:val="left" w:pos="284"/>
          <w:tab w:val="left" w:pos="720"/>
          <w:tab w:val="left" w:pos="1276"/>
          <w:tab w:val="left" w:pos="1560"/>
          <w:tab w:val="left" w:pos="1701"/>
        </w:tabs>
        <w:suppressAutoHyphens w:val="0"/>
        <w:spacing w:line="240" w:lineRule="auto"/>
        <w:ind w:left="0" w:firstLine="851"/>
        <w:jc w:val="both"/>
      </w:pPr>
      <w:r w:rsidRPr="005E5ACA">
        <w:rPr>
          <w:lang w:eastAsia="lt-LT"/>
        </w:rPr>
        <w:t>utilizavimas:</w:t>
      </w:r>
    </w:p>
    <w:p w14:paraId="42B9DEC3" w14:textId="77777777" w:rsidR="005E5ACA" w:rsidRPr="005E5ACA" w:rsidRDefault="005E5ACA" w:rsidP="004B5E51">
      <w:pPr>
        <w:numPr>
          <w:ilvl w:val="3"/>
          <w:numId w:val="15"/>
        </w:numPr>
        <w:tabs>
          <w:tab w:val="left" w:pos="284"/>
          <w:tab w:val="left" w:pos="720"/>
          <w:tab w:val="left" w:pos="1418"/>
          <w:tab w:val="left" w:pos="1701"/>
        </w:tabs>
        <w:suppressAutoHyphens w:val="0"/>
        <w:spacing w:line="240" w:lineRule="auto"/>
        <w:ind w:left="0" w:firstLine="851"/>
        <w:jc w:val="both"/>
      </w:pPr>
      <w:r w:rsidRPr="005E5ACA">
        <w:rPr>
          <w:lang w:eastAsia="lt-LT"/>
        </w:rPr>
        <w:t xml:space="preserve"> tiekėjas privalo įsipareigoti parduotas priemones, pasibaigus jos naudojimo laikui, utilizuoti savo lėšomis, įskaitant ir transportavimo išlaidas;</w:t>
      </w:r>
    </w:p>
    <w:p w14:paraId="6FA3C1D1" w14:textId="77777777" w:rsidR="005E5ACA" w:rsidRPr="005E5ACA" w:rsidRDefault="005E5ACA" w:rsidP="004B5E51">
      <w:pPr>
        <w:numPr>
          <w:ilvl w:val="3"/>
          <w:numId w:val="15"/>
        </w:numPr>
        <w:tabs>
          <w:tab w:val="left" w:pos="284"/>
          <w:tab w:val="left" w:pos="720"/>
          <w:tab w:val="left" w:pos="1418"/>
          <w:tab w:val="left" w:pos="1701"/>
        </w:tabs>
        <w:suppressAutoHyphens w:val="0"/>
        <w:spacing w:line="240" w:lineRule="auto"/>
        <w:ind w:left="0" w:firstLine="851"/>
        <w:jc w:val="both"/>
      </w:pPr>
      <w:r w:rsidRPr="005E5ACA">
        <w:rPr>
          <w:lang w:eastAsia="lt-LT"/>
        </w:rPr>
        <w:t xml:space="preserve"> pateikti įsipareigojimą patvirtinantį dokumentą.</w:t>
      </w:r>
    </w:p>
    <w:p w14:paraId="784F6D1A" w14:textId="7F642CC1" w:rsidR="005E5ACA" w:rsidRPr="005E5ACA" w:rsidRDefault="004B5E51" w:rsidP="005E5ACA">
      <w:pPr>
        <w:numPr>
          <w:ilvl w:val="2"/>
          <w:numId w:val="15"/>
        </w:numPr>
        <w:tabs>
          <w:tab w:val="left" w:pos="284"/>
          <w:tab w:val="left" w:pos="720"/>
          <w:tab w:val="left" w:pos="1418"/>
          <w:tab w:val="left" w:pos="1560"/>
        </w:tabs>
        <w:suppressAutoHyphens w:val="0"/>
        <w:spacing w:line="240" w:lineRule="auto"/>
        <w:ind w:left="0" w:firstLine="851"/>
        <w:jc w:val="both"/>
      </w:pPr>
      <w:r>
        <w:t xml:space="preserve"> </w:t>
      </w:r>
      <w:r w:rsidR="005E5ACA" w:rsidRPr="005E5ACA">
        <w:t>Aplinkos apsaugos reikalavimai – vadovaujantis Lietuvos Respublikos aplinkos ministro 2011 m. birželio 28 d. įsakymo Nr. D1-508 „Dėl aplinkos apsaugos kriterijų taikymo, vykdant žaliuosius pirkimus, tvarkos aprašo patvirtinimo“ (aktuali redakcija) 4.4.4.4 p., prekė yra tvirta, ilgaamžė, funkcionali, ji ar jos sudedamosios dalys tinka naudoti daug kartų ir (ar) lengvai pataisomos, ir (ar) pakeičiamos.</w:t>
      </w:r>
    </w:p>
    <w:p w14:paraId="1A197A28" w14:textId="77777777" w:rsidR="005E5ACA" w:rsidRPr="005E5ACA" w:rsidRDefault="005E5ACA" w:rsidP="005E5ACA">
      <w:pPr>
        <w:spacing w:line="240" w:lineRule="auto"/>
        <w:ind w:firstLine="851"/>
      </w:pPr>
    </w:p>
    <w:p w14:paraId="5E6FFFCF" w14:textId="77777777" w:rsidR="005E5ACA" w:rsidRPr="005E5ACA" w:rsidRDefault="005E5ACA" w:rsidP="005E5ACA">
      <w:pPr>
        <w:tabs>
          <w:tab w:val="left" w:pos="2835"/>
          <w:tab w:val="left" w:pos="6804"/>
        </w:tabs>
        <w:spacing w:line="240" w:lineRule="auto"/>
        <w:rPr>
          <w:u w:val="single"/>
        </w:rPr>
      </w:pPr>
      <w:r w:rsidRPr="005E5ACA">
        <w:tab/>
      </w:r>
      <w:r w:rsidRPr="005E5ACA">
        <w:rPr>
          <w:u w:val="single"/>
        </w:rPr>
        <w:tab/>
      </w:r>
    </w:p>
    <w:p w14:paraId="09B599A5" w14:textId="77777777" w:rsidR="005E5ACA" w:rsidRPr="005E5ACA" w:rsidRDefault="005E5ACA" w:rsidP="005E5ACA">
      <w:pPr>
        <w:spacing w:line="240" w:lineRule="auto"/>
      </w:pPr>
    </w:p>
    <w:p w14:paraId="16D40292" w14:textId="77777777" w:rsidR="005E5ACA" w:rsidRPr="005E5ACA" w:rsidRDefault="005E5ACA" w:rsidP="005E5ACA">
      <w:pPr>
        <w:spacing w:line="240" w:lineRule="auto"/>
      </w:pPr>
    </w:p>
    <w:p w14:paraId="5E735448" w14:textId="011224E6" w:rsidR="005E5ACA" w:rsidRPr="005E5ACA" w:rsidRDefault="005E5ACA" w:rsidP="005E5ACA">
      <w:pPr>
        <w:spacing w:line="240" w:lineRule="auto"/>
      </w:pPr>
      <w:r w:rsidRPr="005E5ACA">
        <w:t xml:space="preserve">Techninės specifikacijos rengėjas                                      </w:t>
      </w:r>
      <w:r w:rsidR="006D23EA">
        <w:t xml:space="preserve">                         vyr</w:t>
      </w:r>
      <w:r w:rsidR="005544DD">
        <w:t xml:space="preserve">. </w:t>
      </w:r>
      <w:r w:rsidR="006D23EA">
        <w:t>eil. Agnė  Pašiūnaitė</w:t>
      </w:r>
    </w:p>
    <w:p w14:paraId="097545AC" w14:textId="77777777" w:rsidR="005E5ACA" w:rsidRPr="005E5ACA" w:rsidRDefault="005E5ACA" w:rsidP="005E5ACA">
      <w:pPr>
        <w:spacing w:line="240" w:lineRule="auto"/>
      </w:pPr>
    </w:p>
    <w:p w14:paraId="72FE8018" w14:textId="77777777" w:rsidR="005E5ACA" w:rsidRPr="005E5ACA" w:rsidRDefault="005E5ACA" w:rsidP="005E5ACA">
      <w:pPr>
        <w:spacing w:line="240" w:lineRule="auto"/>
      </w:pPr>
      <w:r w:rsidRPr="005E5ACA">
        <w:t>SUDERINTA:</w:t>
      </w:r>
    </w:p>
    <w:p w14:paraId="288503CB" w14:textId="77777777" w:rsidR="005E5ACA" w:rsidRPr="005E5ACA" w:rsidRDefault="005E5ACA" w:rsidP="005E5ACA">
      <w:pPr>
        <w:spacing w:line="240" w:lineRule="auto"/>
      </w:pPr>
    </w:p>
    <w:p w14:paraId="11EF4BF4" w14:textId="058E7DE7" w:rsidR="005E5ACA" w:rsidRPr="005E5ACA" w:rsidRDefault="005E5ACA" w:rsidP="005E5ACA">
      <w:pPr>
        <w:spacing w:line="240" w:lineRule="auto"/>
      </w:pPr>
      <w:r w:rsidRPr="005E5ACA">
        <w:t xml:space="preserve">Pirkimo iniciatorius                                                        </w:t>
      </w:r>
      <w:r w:rsidR="005544DD">
        <w:t xml:space="preserve">                             ltn. Rūta Minickaitė</w:t>
      </w:r>
    </w:p>
    <w:p w14:paraId="244194E0" w14:textId="77777777" w:rsidR="005E5ACA" w:rsidRPr="005E5ACA" w:rsidRDefault="005E5ACA" w:rsidP="005E5ACA">
      <w:pPr>
        <w:spacing w:line="240" w:lineRule="auto"/>
      </w:pPr>
    </w:p>
    <w:p w14:paraId="02F928ED" w14:textId="1F2FE421" w:rsidR="005E5ACA" w:rsidRPr="005E5ACA" w:rsidRDefault="005E5ACA" w:rsidP="005E5ACA">
      <w:pPr>
        <w:spacing w:line="240" w:lineRule="auto"/>
      </w:pPr>
      <w:r w:rsidRPr="005E5ACA">
        <w:t xml:space="preserve">SPV ŠAK vadas                                                              </w:t>
      </w:r>
      <w:r w:rsidR="005544DD">
        <w:t xml:space="preserve">                             </w:t>
      </w:r>
      <w:r w:rsidRPr="005E5ACA">
        <w:t>kpt. Kristina Klimienė</w:t>
      </w:r>
    </w:p>
    <w:p w14:paraId="2E1E81E0" w14:textId="77777777" w:rsidR="00C83CDE" w:rsidRDefault="00C83CDE" w:rsidP="00C83CDE"/>
    <w:p w14:paraId="62207693" w14:textId="77777777" w:rsidR="00207A7B" w:rsidRPr="00023E93" w:rsidRDefault="00207A7B" w:rsidP="00CB777D"/>
    <w:sectPr w:rsidR="00207A7B" w:rsidRPr="00023E93" w:rsidSect="00C83CDE">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D2392" w14:textId="77777777" w:rsidR="00673E16" w:rsidRDefault="00673E16" w:rsidP="008B57DA">
      <w:pPr>
        <w:spacing w:line="240" w:lineRule="auto"/>
      </w:pPr>
      <w:r>
        <w:separator/>
      </w:r>
    </w:p>
  </w:endnote>
  <w:endnote w:type="continuationSeparator" w:id="0">
    <w:p w14:paraId="3925350B" w14:textId="77777777" w:rsidR="00673E16" w:rsidRDefault="00673E16" w:rsidP="008B5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Proxima Nova L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54A6" w14:textId="182056DB" w:rsidR="00C83CDE" w:rsidRDefault="00C83CDE" w:rsidP="00C83CDE">
    <w:pPr>
      <w:pStyle w:val="Footer"/>
      <w:jc w:val="center"/>
    </w:pPr>
    <w: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55137" w14:textId="36F12B3C" w:rsidR="00C83CDE" w:rsidRDefault="00C83CDE" w:rsidP="00C83CDE">
    <w:pPr>
      <w:pStyle w:val="Footer"/>
      <w:jc w:val="center"/>
    </w:pPr>
    <w: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46C94" w14:textId="2E76221D" w:rsidR="00C83CDE" w:rsidRDefault="00C83CDE" w:rsidP="00C83CDE">
    <w:pPr>
      <w:pStyle w:val="Footer"/>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8AC70" w14:textId="77777777" w:rsidR="00673E16" w:rsidRDefault="00673E16" w:rsidP="008B57DA">
      <w:pPr>
        <w:spacing w:line="240" w:lineRule="auto"/>
      </w:pPr>
      <w:r>
        <w:separator/>
      </w:r>
    </w:p>
  </w:footnote>
  <w:footnote w:type="continuationSeparator" w:id="0">
    <w:p w14:paraId="230A89E2" w14:textId="77777777" w:rsidR="00673E16" w:rsidRDefault="00673E16" w:rsidP="008B57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23F69"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Perkančiosios organizacijos </w:t>
    </w:r>
  </w:p>
  <w:p w14:paraId="1EF77670"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Sausumos pajėgų vadovybės </w:t>
    </w:r>
  </w:p>
  <w:p w14:paraId="1687719E" w14:textId="77777777" w:rsidR="00146D9D" w:rsidRDefault="00146D9D" w:rsidP="00146D9D">
    <w:pPr>
      <w:pStyle w:val="Header"/>
      <w:ind w:left="5850"/>
    </w:pPr>
    <w:r w:rsidRPr="00E87792">
      <w:rPr>
        <w:rFonts w:ascii="Times New Roman" w:hAnsi="Times New Roman" w:cs="Times New Roman"/>
        <w:lang w:val="lt-LT"/>
      </w:rPr>
      <w:t xml:space="preserve">vykdomų decentralizuotų pirkimų organizavimo tvarkos aprašo </w:t>
    </w:r>
    <w:r>
      <w:rPr>
        <w:rFonts w:ascii="Times New Roman" w:hAnsi="Times New Roman" w:cs="Times New Roman"/>
        <w:lang w:val="lt-LT"/>
      </w:rPr>
      <w:t>4</w:t>
    </w:r>
    <w:r w:rsidRPr="00E87792">
      <w:rPr>
        <w:rFonts w:ascii="Times New Roman" w:hAnsi="Times New Roman" w:cs="Times New Roman"/>
        <w:lang w:val="lt-LT"/>
      </w:rPr>
      <w:t xml:space="preserve"> priedas</w:t>
    </w:r>
  </w:p>
  <w:p w14:paraId="7FF79A2D" w14:textId="77777777" w:rsidR="00146D9D" w:rsidRDefault="00146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5943"/>
        </w:tabs>
        <w:ind w:left="7167"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EFF4123"/>
    <w:multiLevelType w:val="hybridMultilevel"/>
    <w:tmpl w:val="90CED7E0"/>
    <w:lvl w:ilvl="0" w:tplc="420E8BE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BD09CF"/>
    <w:multiLevelType w:val="multilevel"/>
    <w:tmpl w:val="0C206662"/>
    <w:lvl w:ilvl="0">
      <w:start w:val="3"/>
      <w:numFmt w:val="decimal"/>
      <w:lvlText w:val="%1."/>
      <w:lvlJc w:val="left"/>
      <w:pPr>
        <w:ind w:left="480" w:hanging="480"/>
      </w:pPr>
      <w:rPr>
        <w:rFonts w:hint="default"/>
      </w:rPr>
    </w:lvl>
    <w:lvl w:ilvl="1">
      <w:start w:val="14"/>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 w15:restartNumberingAfterBreak="0">
    <w:nsid w:val="22A25103"/>
    <w:multiLevelType w:val="multilevel"/>
    <w:tmpl w:val="460ED36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2666624D"/>
    <w:multiLevelType w:val="multilevel"/>
    <w:tmpl w:val="4F5010DA"/>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30B84B71"/>
    <w:multiLevelType w:val="multilevel"/>
    <w:tmpl w:val="80606D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295724"/>
    <w:multiLevelType w:val="multilevel"/>
    <w:tmpl w:val="06D0A236"/>
    <w:lvl w:ilvl="0">
      <w:start w:val="3"/>
      <w:numFmt w:val="decimal"/>
      <w:lvlText w:val="%1."/>
      <w:lvlJc w:val="left"/>
      <w:pPr>
        <w:ind w:left="360" w:hanging="360"/>
      </w:pPr>
      <w:rPr>
        <w:rFonts w:eastAsia="Calibri" w:hint="default"/>
        <w:b/>
        <w:u w:val="none"/>
      </w:rPr>
    </w:lvl>
    <w:lvl w:ilvl="1">
      <w:start w:val="1"/>
      <w:numFmt w:val="decimal"/>
      <w:lvlText w:val="%1.%2."/>
      <w:lvlJc w:val="left"/>
      <w:pPr>
        <w:ind w:left="1637" w:hanging="360"/>
      </w:pPr>
      <w:rPr>
        <w:rFonts w:eastAsia="Calibri" w:hint="default"/>
        <w:b w:val="0"/>
        <w:u w:val="none"/>
      </w:rPr>
    </w:lvl>
    <w:lvl w:ilvl="2">
      <w:start w:val="1"/>
      <w:numFmt w:val="decimal"/>
      <w:lvlText w:val="%1.%2.%3."/>
      <w:lvlJc w:val="left"/>
      <w:pPr>
        <w:ind w:left="2160" w:hanging="720"/>
      </w:pPr>
      <w:rPr>
        <w:rFonts w:eastAsia="Calibri" w:hint="default"/>
        <w:b w:val="0"/>
        <w:u w:val="none"/>
      </w:rPr>
    </w:lvl>
    <w:lvl w:ilvl="3">
      <w:start w:val="1"/>
      <w:numFmt w:val="decimal"/>
      <w:lvlText w:val="%1.%2.%3.%4."/>
      <w:lvlJc w:val="left"/>
      <w:pPr>
        <w:ind w:left="2880" w:hanging="720"/>
      </w:pPr>
      <w:rPr>
        <w:rFonts w:eastAsia="Calibri" w:hint="default"/>
        <w:b w:val="0"/>
        <w:u w:val="none"/>
      </w:rPr>
    </w:lvl>
    <w:lvl w:ilvl="4">
      <w:start w:val="1"/>
      <w:numFmt w:val="decimal"/>
      <w:lvlText w:val="%1.%2.%3.%4.%5."/>
      <w:lvlJc w:val="left"/>
      <w:pPr>
        <w:ind w:left="3960" w:hanging="1080"/>
      </w:pPr>
      <w:rPr>
        <w:rFonts w:eastAsia="Calibri" w:hint="default"/>
        <w:b w:val="0"/>
        <w:u w:val="none"/>
      </w:rPr>
    </w:lvl>
    <w:lvl w:ilvl="5">
      <w:start w:val="1"/>
      <w:numFmt w:val="decimal"/>
      <w:lvlText w:val="%1.%2.%3.%4.%5.%6."/>
      <w:lvlJc w:val="left"/>
      <w:pPr>
        <w:ind w:left="4680" w:hanging="1080"/>
      </w:pPr>
      <w:rPr>
        <w:rFonts w:eastAsia="Calibri" w:hint="default"/>
        <w:b w:val="0"/>
        <w:u w:val="none"/>
      </w:rPr>
    </w:lvl>
    <w:lvl w:ilvl="6">
      <w:start w:val="1"/>
      <w:numFmt w:val="decimal"/>
      <w:lvlText w:val="%1.%2.%3.%4.%5.%6.%7."/>
      <w:lvlJc w:val="left"/>
      <w:pPr>
        <w:ind w:left="5760" w:hanging="1440"/>
      </w:pPr>
      <w:rPr>
        <w:rFonts w:eastAsia="Calibri" w:hint="default"/>
        <w:b w:val="0"/>
        <w:u w:val="none"/>
      </w:rPr>
    </w:lvl>
    <w:lvl w:ilvl="7">
      <w:start w:val="1"/>
      <w:numFmt w:val="decimal"/>
      <w:lvlText w:val="%1.%2.%3.%4.%5.%6.%7.%8."/>
      <w:lvlJc w:val="left"/>
      <w:pPr>
        <w:ind w:left="6480" w:hanging="1440"/>
      </w:pPr>
      <w:rPr>
        <w:rFonts w:eastAsia="Calibri" w:hint="default"/>
        <w:b w:val="0"/>
        <w:u w:val="none"/>
      </w:rPr>
    </w:lvl>
    <w:lvl w:ilvl="8">
      <w:start w:val="1"/>
      <w:numFmt w:val="decimal"/>
      <w:lvlText w:val="%1.%2.%3.%4.%5.%6.%7.%8.%9."/>
      <w:lvlJc w:val="left"/>
      <w:pPr>
        <w:ind w:left="7560" w:hanging="1800"/>
      </w:pPr>
      <w:rPr>
        <w:rFonts w:eastAsia="Calibri" w:hint="default"/>
        <w:b w:val="0"/>
        <w:u w:val="none"/>
      </w:rPr>
    </w:lvl>
  </w:abstractNum>
  <w:abstractNum w:abstractNumId="8" w15:restartNumberingAfterBreak="0">
    <w:nsid w:val="37B275AB"/>
    <w:multiLevelType w:val="hybridMultilevel"/>
    <w:tmpl w:val="CAB6579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479F5ADC"/>
    <w:multiLevelType w:val="multilevel"/>
    <w:tmpl w:val="CB6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4E3FE6"/>
    <w:multiLevelType w:val="hybridMultilevel"/>
    <w:tmpl w:val="911ED6FC"/>
    <w:lvl w:ilvl="0" w:tplc="3572E13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9864FC"/>
    <w:multiLevelType w:val="multilevel"/>
    <w:tmpl w:val="C54EE892"/>
    <w:lvl w:ilvl="0">
      <w:start w:val="3"/>
      <w:numFmt w:val="decimal"/>
      <w:lvlText w:val="%1."/>
      <w:lvlJc w:val="left"/>
      <w:pPr>
        <w:ind w:left="480" w:hanging="480"/>
      </w:pPr>
      <w:rPr>
        <w:rFonts w:hint="default"/>
      </w:rPr>
    </w:lvl>
    <w:lvl w:ilvl="1">
      <w:start w:val="13"/>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2" w15:restartNumberingAfterBreak="0">
    <w:nsid w:val="5C4938BB"/>
    <w:multiLevelType w:val="multilevel"/>
    <w:tmpl w:val="D34ED2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1D505A1"/>
    <w:multiLevelType w:val="multilevel"/>
    <w:tmpl w:val="5A3635CE"/>
    <w:lvl w:ilvl="0">
      <w:start w:val="3"/>
      <w:numFmt w:val="decimal"/>
      <w:lvlText w:val="%1."/>
      <w:lvlJc w:val="left"/>
      <w:pPr>
        <w:ind w:left="480" w:hanging="480"/>
      </w:pPr>
      <w:rPr>
        <w:rFonts w:hint="default"/>
      </w:rPr>
    </w:lvl>
    <w:lvl w:ilvl="1">
      <w:start w:val="12"/>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4" w15:restartNumberingAfterBreak="0">
    <w:nsid w:val="7744399E"/>
    <w:multiLevelType w:val="hybridMultilevel"/>
    <w:tmpl w:val="BEDC7EEE"/>
    <w:lvl w:ilvl="0" w:tplc="CCE0489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2"/>
  </w:num>
  <w:num w:numId="5">
    <w:abstractNumId w:val="14"/>
  </w:num>
  <w:num w:numId="6">
    <w:abstractNumId w:val="4"/>
  </w:num>
  <w:num w:numId="7">
    <w:abstractNumId w:val="13"/>
  </w:num>
  <w:num w:numId="8">
    <w:abstractNumId w:val="11"/>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1296"/>
  <w:hyphenationZone w:val="396"/>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2D"/>
    <w:rsid w:val="00002D66"/>
    <w:rsid w:val="00014BBD"/>
    <w:rsid w:val="00023E93"/>
    <w:rsid w:val="00053D88"/>
    <w:rsid w:val="0007612D"/>
    <w:rsid w:val="000D54CF"/>
    <w:rsid w:val="000E0C6C"/>
    <w:rsid w:val="000E4814"/>
    <w:rsid w:val="000E4A27"/>
    <w:rsid w:val="000E5393"/>
    <w:rsid w:val="000F482A"/>
    <w:rsid w:val="000F5784"/>
    <w:rsid w:val="00137AFD"/>
    <w:rsid w:val="00146D9D"/>
    <w:rsid w:val="00151BC2"/>
    <w:rsid w:val="001A246A"/>
    <w:rsid w:val="001A3631"/>
    <w:rsid w:val="001A6731"/>
    <w:rsid w:val="001B673C"/>
    <w:rsid w:val="00207A7B"/>
    <w:rsid w:val="002350D2"/>
    <w:rsid w:val="00280285"/>
    <w:rsid w:val="002B393B"/>
    <w:rsid w:val="002D36C0"/>
    <w:rsid w:val="002E4DD2"/>
    <w:rsid w:val="002F4449"/>
    <w:rsid w:val="003013C8"/>
    <w:rsid w:val="00310045"/>
    <w:rsid w:val="0031437D"/>
    <w:rsid w:val="003430D9"/>
    <w:rsid w:val="003564AB"/>
    <w:rsid w:val="003577DD"/>
    <w:rsid w:val="003A2AD6"/>
    <w:rsid w:val="003A6758"/>
    <w:rsid w:val="003B7535"/>
    <w:rsid w:val="003C32EF"/>
    <w:rsid w:val="003F5B44"/>
    <w:rsid w:val="00414D8D"/>
    <w:rsid w:val="00421A95"/>
    <w:rsid w:val="004272D6"/>
    <w:rsid w:val="004B00CC"/>
    <w:rsid w:val="004B5E51"/>
    <w:rsid w:val="004D0E9A"/>
    <w:rsid w:val="004E4D53"/>
    <w:rsid w:val="005368CC"/>
    <w:rsid w:val="005544DD"/>
    <w:rsid w:val="00563047"/>
    <w:rsid w:val="0057684F"/>
    <w:rsid w:val="005A2EB0"/>
    <w:rsid w:val="005A4610"/>
    <w:rsid w:val="005A4E56"/>
    <w:rsid w:val="005B76F5"/>
    <w:rsid w:val="005C2B50"/>
    <w:rsid w:val="005C34B7"/>
    <w:rsid w:val="005E1A83"/>
    <w:rsid w:val="005E5ACA"/>
    <w:rsid w:val="005F49EE"/>
    <w:rsid w:val="00604549"/>
    <w:rsid w:val="00617F4D"/>
    <w:rsid w:val="00627EC2"/>
    <w:rsid w:val="006343EC"/>
    <w:rsid w:val="0063559A"/>
    <w:rsid w:val="006456C0"/>
    <w:rsid w:val="00650E37"/>
    <w:rsid w:val="00673E16"/>
    <w:rsid w:val="006837AC"/>
    <w:rsid w:val="006868D1"/>
    <w:rsid w:val="006B4C2E"/>
    <w:rsid w:val="006C318F"/>
    <w:rsid w:val="006D23EA"/>
    <w:rsid w:val="006D2FCA"/>
    <w:rsid w:val="006E2C43"/>
    <w:rsid w:val="007174C5"/>
    <w:rsid w:val="00721F45"/>
    <w:rsid w:val="00755316"/>
    <w:rsid w:val="00777251"/>
    <w:rsid w:val="00785A87"/>
    <w:rsid w:val="007F3149"/>
    <w:rsid w:val="00802B5E"/>
    <w:rsid w:val="00810E35"/>
    <w:rsid w:val="0085200D"/>
    <w:rsid w:val="00853E63"/>
    <w:rsid w:val="0085441C"/>
    <w:rsid w:val="008A08EA"/>
    <w:rsid w:val="008B2481"/>
    <w:rsid w:val="008B57DA"/>
    <w:rsid w:val="008C4A97"/>
    <w:rsid w:val="008F568E"/>
    <w:rsid w:val="008F5925"/>
    <w:rsid w:val="00903B2B"/>
    <w:rsid w:val="00904843"/>
    <w:rsid w:val="00922BB7"/>
    <w:rsid w:val="00924B96"/>
    <w:rsid w:val="00926EF8"/>
    <w:rsid w:val="00962E93"/>
    <w:rsid w:val="00967306"/>
    <w:rsid w:val="009A6C90"/>
    <w:rsid w:val="009C59DE"/>
    <w:rsid w:val="009F12BB"/>
    <w:rsid w:val="00A37F17"/>
    <w:rsid w:val="00A54EA4"/>
    <w:rsid w:val="00A560C3"/>
    <w:rsid w:val="00A8129D"/>
    <w:rsid w:val="00AA5082"/>
    <w:rsid w:val="00AB670E"/>
    <w:rsid w:val="00AE28ED"/>
    <w:rsid w:val="00AF4C21"/>
    <w:rsid w:val="00B00804"/>
    <w:rsid w:val="00B0308A"/>
    <w:rsid w:val="00B337A2"/>
    <w:rsid w:val="00B37D6E"/>
    <w:rsid w:val="00B53BFA"/>
    <w:rsid w:val="00B77878"/>
    <w:rsid w:val="00B8725D"/>
    <w:rsid w:val="00BE27D6"/>
    <w:rsid w:val="00BE3B9F"/>
    <w:rsid w:val="00C06025"/>
    <w:rsid w:val="00C135C8"/>
    <w:rsid w:val="00C50570"/>
    <w:rsid w:val="00C554F3"/>
    <w:rsid w:val="00C83CDE"/>
    <w:rsid w:val="00C961E4"/>
    <w:rsid w:val="00CB777D"/>
    <w:rsid w:val="00CF0099"/>
    <w:rsid w:val="00CF2D7B"/>
    <w:rsid w:val="00D00DAD"/>
    <w:rsid w:val="00D50D15"/>
    <w:rsid w:val="00D74505"/>
    <w:rsid w:val="00DE4909"/>
    <w:rsid w:val="00E21453"/>
    <w:rsid w:val="00E71EA5"/>
    <w:rsid w:val="00E72313"/>
    <w:rsid w:val="00E80AD8"/>
    <w:rsid w:val="00E85A97"/>
    <w:rsid w:val="00E87792"/>
    <w:rsid w:val="00E97EAA"/>
    <w:rsid w:val="00ED6551"/>
    <w:rsid w:val="00EE01FE"/>
    <w:rsid w:val="00EE4956"/>
    <w:rsid w:val="00EE5692"/>
    <w:rsid w:val="00F038F1"/>
    <w:rsid w:val="00F11E11"/>
    <w:rsid w:val="00F179A6"/>
    <w:rsid w:val="00F3048A"/>
    <w:rsid w:val="00F31DD2"/>
    <w:rsid w:val="00F73C03"/>
    <w:rsid w:val="00F903A2"/>
    <w:rsid w:val="00F9407C"/>
    <w:rsid w:val="00FB0616"/>
    <w:rsid w:val="00FD3820"/>
    <w:rsid w:val="00FF01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2207664"/>
  <w15:chartTrackingRefBased/>
  <w15:docId w15:val="{7183C583-5CAD-42F4-89AB-3A40F0B7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00" w:lineRule="atLeast"/>
    </w:pPr>
    <w:rPr>
      <w:sz w:val="24"/>
      <w:szCs w:val="24"/>
      <w:lang w:eastAsia="ar-SA"/>
    </w:rPr>
  </w:style>
  <w:style w:type="paragraph" w:styleId="Heading1">
    <w:name w:val="heading 1"/>
    <w:basedOn w:val="Normal"/>
    <w:link w:val="Heading1Char"/>
    <w:uiPriority w:val="9"/>
    <w:qFormat/>
    <w:rsid w:val="00CF2D7B"/>
    <w:pPr>
      <w:suppressAutoHyphens w:val="0"/>
      <w:spacing w:before="100" w:beforeAutospacing="1" w:after="100" w:afterAutospacing="1" w:line="240" w:lineRule="auto"/>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eastAsia="Calibri"/>
    </w:rPr>
  </w:style>
  <w:style w:type="character" w:customStyle="1" w:styleId="WW8Num1z1">
    <w:name w:val="WW8Num1z1"/>
    <w:rPr>
      <w:rFonts w:eastAsia="Calibri"/>
      <w:b w:val="0"/>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HeaderChar">
    <w:name w:val="Header Char"/>
    <w:rPr>
      <w:rFonts w:ascii="TimesLT" w:eastAsia="Times New Roman" w:hAnsi="TimesLT" w:cs="Times New Roman"/>
      <w:sz w:val="24"/>
      <w:szCs w:val="24"/>
      <w:lang w:val="en-US"/>
    </w:rPr>
  </w:style>
  <w:style w:type="character" w:customStyle="1" w:styleId="BalloonTextChar">
    <w:name w:val="Balloon Text Char"/>
    <w:rPr>
      <w:rFonts w:ascii="Tahoma" w:eastAsia="Times New Roman" w:hAnsi="Tahoma" w:cs="Tahoma"/>
      <w:sz w:val="16"/>
      <w:szCs w:val="16"/>
    </w:rPr>
  </w:style>
  <w:style w:type="character" w:customStyle="1" w:styleId="EndnoteTextChar">
    <w:name w:val="Endnote Text Char"/>
    <w:rPr>
      <w:rFonts w:ascii="Times New Roman" w:eastAsia="Times New Roman" w:hAnsi="Times New Roman" w:cs="Times New Roman"/>
      <w:sz w:val="20"/>
      <w:szCs w:val="20"/>
    </w:rPr>
  </w:style>
  <w:style w:type="character" w:customStyle="1" w:styleId="EndnoteReference1">
    <w:name w:val="Endnote Reference1"/>
    <w:rPr>
      <w:vertAlign w:val="superscript"/>
    </w:rPr>
  </w:style>
  <w:style w:type="character" w:customStyle="1" w:styleId="BodyText3Char">
    <w:name w:val="Body Text 3 Char"/>
    <w:rPr>
      <w:rFonts w:ascii="Times New Roman" w:eastAsia="Times New Roman" w:hAnsi="Times New Roman" w:cs="Times New Roman"/>
      <w:sz w:val="24"/>
      <w:szCs w:val="20"/>
    </w:rPr>
  </w:style>
  <w:style w:type="character" w:styleId="Emphasis">
    <w:name w:val="Emphasis"/>
    <w:qFormat/>
    <w:rPr>
      <w:i/>
      <w:iCs/>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strike w:val="0"/>
      <w:dstrike w:val="0"/>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Header">
    <w:name w:val="header"/>
    <w:basedOn w:val="Normal"/>
    <w:pPr>
      <w:suppressLineNumbers/>
      <w:tabs>
        <w:tab w:val="center" w:pos="4320"/>
        <w:tab w:val="right" w:pos="8640"/>
      </w:tabs>
    </w:pPr>
    <w:rPr>
      <w:rFonts w:ascii="TimesLT" w:hAnsi="TimesLT" w:cs="TimesLT"/>
      <w:lang w:val="en-US"/>
    </w:rPr>
  </w:style>
  <w:style w:type="paragraph" w:styleId="ListParagraph">
    <w:name w:val="List Paragraph"/>
    <w:basedOn w:val="Normal"/>
    <w:qFormat/>
    <w:pPr>
      <w:ind w:left="720"/>
    </w:pPr>
  </w:style>
  <w:style w:type="paragraph" w:styleId="BalloonText">
    <w:name w:val="Balloon Text"/>
    <w:basedOn w:val="Normal"/>
    <w:rPr>
      <w:rFonts w:ascii="Tahoma" w:hAnsi="Tahoma" w:cs="Tahoma"/>
      <w:sz w:val="16"/>
      <w:szCs w:val="16"/>
    </w:rPr>
  </w:style>
  <w:style w:type="paragraph" w:customStyle="1" w:styleId="EndnoteText1">
    <w:name w:val="Endnote Text1"/>
    <w:basedOn w:val="Normal"/>
    <w:rPr>
      <w:sz w:val="20"/>
      <w:szCs w:val="20"/>
    </w:rPr>
  </w:style>
  <w:style w:type="paragraph" w:styleId="BodyText3">
    <w:name w:val="Body Text 3"/>
    <w:basedOn w:val="Normal"/>
    <w:pPr>
      <w:tabs>
        <w:tab w:val="left" w:pos="6804"/>
      </w:tabs>
      <w:suppressAutoHyphens w:val="0"/>
      <w:spacing w:before="240"/>
    </w:pPr>
    <w:rPr>
      <w:szCs w:val="20"/>
    </w:rPr>
  </w:style>
  <w:style w:type="paragraph" w:styleId="Footer">
    <w:name w:val="footer"/>
    <w:basedOn w:val="Normal"/>
    <w:link w:val="FooterChar"/>
    <w:uiPriority w:val="99"/>
    <w:unhideWhenUsed/>
    <w:rsid w:val="008B57DA"/>
    <w:pPr>
      <w:tabs>
        <w:tab w:val="center" w:pos="4819"/>
        <w:tab w:val="right" w:pos="9638"/>
      </w:tabs>
    </w:pPr>
  </w:style>
  <w:style w:type="character" w:customStyle="1" w:styleId="FooterChar">
    <w:name w:val="Footer Char"/>
    <w:link w:val="Footer"/>
    <w:uiPriority w:val="99"/>
    <w:rsid w:val="008B57DA"/>
    <w:rPr>
      <w:sz w:val="24"/>
      <w:szCs w:val="24"/>
      <w:lang w:eastAsia="ar-SA"/>
    </w:rPr>
  </w:style>
  <w:style w:type="paragraph" w:customStyle="1" w:styleId="Default">
    <w:name w:val="Default"/>
    <w:rsid w:val="00C50570"/>
    <w:pPr>
      <w:autoSpaceDE w:val="0"/>
      <w:autoSpaceDN w:val="0"/>
      <w:adjustRightInd w:val="0"/>
    </w:pPr>
    <w:rPr>
      <w:rFonts w:ascii="Proxima Nova Lt" w:hAnsi="Proxima Nova Lt" w:cs="Proxima Nova Lt"/>
      <w:color w:val="000000"/>
      <w:sz w:val="24"/>
      <w:szCs w:val="24"/>
    </w:rPr>
  </w:style>
  <w:style w:type="character" w:customStyle="1" w:styleId="A14">
    <w:name w:val="A14"/>
    <w:uiPriority w:val="99"/>
    <w:rsid w:val="00C50570"/>
    <w:rPr>
      <w:rFonts w:cs="Proxima Nova Lt"/>
      <w:color w:val="000000"/>
      <w:sz w:val="12"/>
      <w:szCs w:val="12"/>
    </w:rPr>
  </w:style>
  <w:style w:type="character" w:customStyle="1" w:styleId="Heading1Char">
    <w:name w:val="Heading 1 Char"/>
    <w:basedOn w:val="DefaultParagraphFont"/>
    <w:link w:val="Heading1"/>
    <w:uiPriority w:val="9"/>
    <w:rsid w:val="00CF2D7B"/>
    <w:rPr>
      <w:b/>
      <w:bCs/>
      <w:kern w:val="36"/>
      <w:sz w:val="48"/>
      <w:szCs w:val="48"/>
    </w:rPr>
  </w:style>
  <w:style w:type="character" w:customStyle="1" w:styleId="fs11">
    <w:name w:val="fs11"/>
    <w:basedOn w:val="DefaultParagraphFont"/>
    <w:rsid w:val="00C83CDE"/>
  </w:style>
  <w:style w:type="paragraph" w:styleId="NormalWeb">
    <w:name w:val="Normal (Web)"/>
    <w:basedOn w:val="Normal"/>
    <w:uiPriority w:val="99"/>
    <w:semiHidden/>
    <w:unhideWhenUsed/>
    <w:rsid w:val="00310045"/>
    <w:pPr>
      <w:suppressAutoHyphens w:val="0"/>
      <w:spacing w:before="100" w:beforeAutospacing="1" w:after="100" w:afterAutospacing="1" w:line="240" w:lineRule="auto"/>
    </w:pPr>
    <w:rPr>
      <w:lang w:val="en-US" w:eastAsia="en-US"/>
    </w:rPr>
  </w:style>
  <w:style w:type="character" w:styleId="Strong">
    <w:name w:val="Strong"/>
    <w:basedOn w:val="DefaultParagraphFont"/>
    <w:uiPriority w:val="22"/>
    <w:qFormat/>
    <w:rsid w:val="003100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93518">
      <w:bodyDiv w:val="1"/>
      <w:marLeft w:val="0"/>
      <w:marRight w:val="0"/>
      <w:marTop w:val="0"/>
      <w:marBottom w:val="0"/>
      <w:divBdr>
        <w:top w:val="none" w:sz="0" w:space="0" w:color="auto"/>
        <w:left w:val="none" w:sz="0" w:space="0" w:color="auto"/>
        <w:bottom w:val="none" w:sz="0" w:space="0" w:color="auto"/>
        <w:right w:val="none" w:sz="0" w:space="0" w:color="auto"/>
      </w:divBdr>
    </w:div>
    <w:div w:id="869998402">
      <w:bodyDiv w:val="1"/>
      <w:marLeft w:val="0"/>
      <w:marRight w:val="0"/>
      <w:marTop w:val="0"/>
      <w:marBottom w:val="0"/>
      <w:divBdr>
        <w:top w:val="none" w:sz="0" w:space="0" w:color="auto"/>
        <w:left w:val="none" w:sz="0" w:space="0" w:color="auto"/>
        <w:bottom w:val="none" w:sz="0" w:space="0" w:color="auto"/>
        <w:right w:val="none" w:sz="0" w:space="0" w:color="auto"/>
      </w:divBdr>
    </w:div>
    <w:div w:id="1321931310">
      <w:bodyDiv w:val="1"/>
      <w:marLeft w:val="0"/>
      <w:marRight w:val="0"/>
      <w:marTop w:val="0"/>
      <w:marBottom w:val="0"/>
      <w:divBdr>
        <w:top w:val="none" w:sz="0" w:space="0" w:color="auto"/>
        <w:left w:val="none" w:sz="0" w:space="0" w:color="auto"/>
        <w:bottom w:val="none" w:sz="0" w:space="0" w:color="auto"/>
        <w:right w:val="none" w:sz="0" w:space="0" w:color="auto"/>
      </w:divBdr>
    </w:div>
    <w:div w:id="1345013014">
      <w:bodyDiv w:val="1"/>
      <w:marLeft w:val="0"/>
      <w:marRight w:val="0"/>
      <w:marTop w:val="0"/>
      <w:marBottom w:val="0"/>
      <w:divBdr>
        <w:top w:val="none" w:sz="0" w:space="0" w:color="auto"/>
        <w:left w:val="none" w:sz="0" w:space="0" w:color="auto"/>
        <w:bottom w:val="none" w:sz="0" w:space="0" w:color="auto"/>
        <w:right w:val="none" w:sz="0" w:space="0" w:color="auto"/>
      </w:divBdr>
    </w:div>
    <w:div w:id="206767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C8469-219C-43BD-AD4C-D62EEBDAB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5D388B-2DAA-4CF9-ADF8-A560ED559EA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63F2D99-DDDC-455C-957D-FB05E96E4B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890</Words>
  <Characters>5073</Characters>
  <Application>Microsoft Office Word</Application>
  <DocSecurity>4</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SPV</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VP</dc:subject>
  <dc:creator>Simas.Spurgana@mil.lt</dc:creator>
  <cp:lastModifiedBy>Jonas Mazeika</cp:lastModifiedBy>
  <cp:revision>2</cp:revision>
  <cp:lastPrinted>2019-10-01T05:14:00Z</cp:lastPrinted>
  <dcterms:created xsi:type="dcterms:W3CDTF">2025-03-17T11:04:00Z</dcterms:created>
  <dcterms:modified xsi:type="dcterms:W3CDTF">2025-03-17T11:04:00Z</dcterms:modified>
  <cp:category>2021-04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